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C0" w:rsidRPr="001A2E74" w:rsidRDefault="00C64AC0" w:rsidP="00C64AC0">
      <w:pPr>
        <w:rPr>
          <w:rFonts w:ascii="Times New Roman" w:hAnsi="Times New Roman" w:cs="Times New Roman"/>
          <w:sz w:val="28"/>
          <w:szCs w:val="28"/>
        </w:rPr>
      </w:pPr>
      <w:r w:rsidRPr="001A2E74">
        <w:rPr>
          <w:rFonts w:ascii="Times New Roman" w:hAnsi="Times New Roman" w:cs="Times New Roman"/>
          <w:sz w:val="28"/>
          <w:szCs w:val="28"/>
        </w:rPr>
        <w:t xml:space="preserve">УДК: </w:t>
      </w:r>
      <w:bookmarkStart w:id="0" w:name="_GoBack"/>
      <w:bookmarkEnd w:id="0"/>
      <w:r w:rsidR="001A2E74" w:rsidRPr="001A2E74">
        <w:rPr>
          <w:rFonts w:ascii="Times New Roman" w:hAnsi="Times New Roman" w:cs="Times New Roman"/>
          <w:sz w:val="28"/>
          <w:szCs w:val="28"/>
        </w:rPr>
        <w:t>616-002.2/</w:t>
      </w:r>
      <w:r w:rsidR="001A2E74" w:rsidRPr="001A2E74">
        <w:t xml:space="preserve"> </w:t>
      </w:r>
      <w:r w:rsidR="001A2E74" w:rsidRPr="001A2E74">
        <w:rPr>
          <w:rFonts w:ascii="Times New Roman" w:hAnsi="Times New Roman" w:cs="Times New Roman"/>
          <w:sz w:val="28"/>
          <w:szCs w:val="28"/>
        </w:rPr>
        <w:t>616.62-002.289+616.62-008.224</w:t>
      </w:r>
    </w:p>
    <w:p w:rsidR="00F755FF" w:rsidRPr="00F02CFA" w:rsidRDefault="00611420" w:rsidP="00AE4988">
      <w:pPr>
        <w:jc w:val="center"/>
        <w:rPr>
          <w:rFonts w:ascii="Times New Roman" w:hAnsi="Times New Roman" w:cs="Times New Roman"/>
          <w:b/>
          <w:sz w:val="28"/>
          <w:szCs w:val="28"/>
        </w:rPr>
      </w:pPr>
      <w:r>
        <w:rPr>
          <w:rFonts w:ascii="Times New Roman" w:hAnsi="Times New Roman" w:cs="Times New Roman"/>
          <w:b/>
          <w:sz w:val="28"/>
          <w:szCs w:val="28"/>
        </w:rPr>
        <w:t>Зв'язок між</w:t>
      </w:r>
      <w:r w:rsidR="00A8110A">
        <w:rPr>
          <w:rFonts w:ascii="Times New Roman" w:hAnsi="Times New Roman" w:cs="Times New Roman"/>
          <w:b/>
          <w:sz w:val="28"/>
          <w:szCs w:val="28"/>
        </w:rPr>
        <w:t xml:space="preserve"> метаплазі</w:t>
      </w:r>
      <w:r>
        <w:rPr>
          <w:rFonts w:ascii="Times New Roman" w:hAnsi="Times New Roman" w:cs="Times New Roman"/>
          <w:b/>
          <w:sz w:val="28"/>
          <w:szCs w:val="28"/>
        </w:rPr>
        <w:t>єю</w:t>
      </w:r>
      <w:r w:rsidR="00A8110A">
        <w:rPr>
          <w:rFonts w:ascii="Times New Roman" w:hAnsi="Times New Roman" w:cs="Times New Roman"/>
          <w:b/>
          <w:sz w:val="28"/>
          <w:szCs w:val="28"/>
        </w:rPr>
        <w:t xml:space="preserve"> уротелію </w:t>
      </w:r>
      <w:r>
        <w:rPr>
          <w:rFonts w:ascii="Times New Roman" w:hAnsi="Times New Roman" w:cs="Times New Roman"/>
          <w:b/>
          <w:sz w:val="28"/>
          <w:szCs w:val="28"/>
        </w:rPr>
        <w:t xml:space="preserve">та </w:t>
      </w:r>
      <w:r w:rsidR="00AE4988" w:rsidRPr="00F02CFA">
        <w:rPr>
          <w:rFonts w:ascii="Times New Roman" w:hAnsi="Times New Roman" w:cs="Times New Roman"/>
          <w:b/>
          <w:sz w:val="28"/>
          <w:szCs w:val="28"/>
        </w:rPr>
        <w:t>нервово-м</w:t>
      </w:r>
      <w:r w:rsidR="00AE4988" w:rsidRPr="00C64AC0">
        <w:rPr>
          <w:rFonts w:ascii="Times New Roman" w:hAnsi="Times New Roman" w:cs="Times New Roman"/>
          <w:b/>
          <w:sz w:val="28"/>
          <w:szCs w:val="28"/>
        </w:rPr>
        <w:t>’</w:t>
      </w:r>
      <w:r w:rsidR="00AE4988" w:rsidRPr="00F02CFA">
        <w:rPr>
          <w:rFonts w:ascii="Times New Roman" w:hAnsi="Times New Roman" w:cs="Times New Roman"/>
          <w:b/>
          <w:sz w:val="28"/>
          <w:szCs w:val="28"/>
        </w:rPr>
        <w:t>язово</w:t>
      </w:r>
      <w:r>
        <w:rPr>
          <w:rFonts w:ascii="Times New Roman" w:hAnsi="Times New Roman" w:cs="Times New Roman"/>
          <w:b/>
          <w:sz w:val="28"/>
          <w:szCs w:val="28"/>
        </w:rPr>
        <w:t>ю</w:t>
      </w:r>
      <w:r w:rsidR="00AE4988" w:rsidRPr="00F02CFA">
        <w:rPr>
          <w:rFonts w:ascii="Times New Roman" w:hAnsi="Times New Roman" w:cs="Times New Roman"/>
          <w:b/>
          <w:sz w:val="28"/>
          <w:szCs w:val="28"/>
        </w:rPr>
        <w:t xml:space="preserve"> дис</w:t>
      </w:r>
      <w:r w:rsidR="00EF39DC">
        <w:rPr>
          <w:rFonts w:ascii="Times New Roman" w:hAnsi="Times New Roman" w:cs="Times New Roman"/>
          <w:b/>
          <w:sz w:val="28"/>
          <w:szCs w:val="28"/>
        </w:rPr>
        <w:t>функці</w:t>
      </w:r>
      <w:r>
        <w:rPr>
          <w:rFonts w:ascii="Times New Roman" w:hAnsi="Times New Roman" w:cs="Times New Roman"/>
          <w:b/>
          <w:sz w:val="28"/>
          <w:szCs w:val="28"/>
        </w:rPr>
        <w:t>єю</w:t>
      </w:r>
      <w:r w:rsidR="00EF39DC">
        <w:rPr>
          <w:rFonts w:ascii="Times New Roman" w:hAnsi="Times New Roman" w:cs="Times New Roman"/>
          <w:b/>
          <w:sz w:val="28"/>
          <w:szCs w:val="28"/>
        </w:rPr>
        <w:t xml:space="preserve"> сечового міхура у дітей</w:t>
      </w:r>
    </w:p>
    <w:p w:rsidR="00AE4988" w:rsidRPr="00B8007E" w:rsidRDefault="002A6B0B" w:rsidP="00AE4988">
      <w:pPr>
        <w:jc w:val="center"/>
        <w:rPr>
          <w:rFonts w:ascii="Times New Roman" w:hAnsi="Times New Roman" w:cs="Times New Roman"/>
          <w:i/>
          <w:sz w:val="28"/>
          <w:szCs w:val="28"/>
          <w:vertAlign w:val="superscript"/>
        </w:rPr>
      </w:pPr>
      <w:r w:rsidRPr="00B8007E">
        <w:rPr>
          <w:rFonts w:ascii="Times New Roman" w:hAnsi="Times New Roman" w:cs="Times New Roman"/>
          <w:i/>
          <w:sz w:val="28"/>
          <w:szCs w:val="28"/>
        </w:rPr>
        <w:t>Jurkiewicz B.</w:t>
      </w:r>
      <w:r w:rsidR="00B8007E" w:rsidRPr="00B8007E">
        <w:rPr>
          <w:rFonts w:ascii="Times New Roman" w:hAnsi="Times New Roman" w:cs="Times New Roman"/>
          <w:i/>
          <w:sz w:val="28"/>
          <w:szCs w:val="28"/>
          <w:vertAlign w:val="superscript"/>
        </w:rPr>
        <w:t>1</w:t>
      </w:r>
      <w:r w:rsidRPr="00B8007E">
        <w:rPr>
          <w:rFonts w:ascii="Times New Roman" w:hAnsi="Times New Roman" w:cs="Times New Roman"/>
          <w:i/>
          <w:sz w:val="28"/>
          <w:szCs w:val="28"/>
        </w:rPr>
        <w:t xml:space="preserve">, </w:t>
      </w:r>
      <w:r w:rsidR="00AE4988" w:rsidRPr="00B8007E">
        <w:rPr>
          <w:rFonts w:ascii="Times New Roman" w:hAnsi="Times New Roman" w:cs="Times New Roman"/>
          <w:i/>
          <w:sz w:val="28"/>
          <w:szCs w:val="28"/>
        </w:rPr>
        <w:t>Шевчук Д.В.</w:t>
      </w:r>
      <w:r w:rsidR="00B8007E" w:rsidRPr="00B8007E">
        <w:rPr>
          <w:rFonts w:ascii="Times New Roman" w:hAnsi="Times New Roman" w:cs="Times New Roman"/>
          <w:i/>
          <w:sz w:val="28"/>
          <w:szCs w:val="28"/>
          <w:vertAlign w:val="superscript"/>
        </w:rPr>
        <w:t>2,3,4</w:t>
      </w:r>
      <w:r w:rsidR="00B8007E" w:rsidRPr="00B8007E">
        <w:rPr>
          <w:rFonts w:ascii="Times New Roman" w:hAnsi="Times New Roman" w:cs="Times New Roman"/>
          <w:i/>
          <w:sz w:val="28"/>
          <w:szCs w:val="28"/>
        </w:rPr>
        <w:t>,</w:t>
      </w:r>
      <w:r w:rsidR="00CE4588" w:rsidRPr="00B8007E">
        <w:rPr>
          <w:i/>
          <w:sz w:val="28"/>
          <w:szCs w:val="28"/>
        </w:rPr>
        <w:t xml:space="preserve"> </w:t>
      </w:r>
      <w:r w:rsidR="00CE4588" w:rsidRPr="00B8007E">
        <w:rPr>
          <w:rFonts w:ascii="Times New Roman" w:hAnsi="Times New Roman" w:cs="Times New Roman"/>
          <w:i/>
          <w:sz w:val="28"/>
          <w:szCs w:val="28"/>
        </w:rPr>
        <w:t>Załęska</w:t>
      </w:r>
      <w:r w:rsidR="00B8007E" w:rsidRPr="00B8007E">
        <w:rPr>
          <w:rFonts w:ascii="Times New Roman" w:hAnsi="Times New Roman" w:cs="Times New Roman"/>
          <w:i/>
          <w:sz w:val="28"/>
          <w:szCs w:val="28"/>
        </w:rPr>
        <w:t xml:space="preserve"> K.</w:t>
      </w:r>
      <w:r w:rsidR="00071BE8">
        <w:rPr>
          <w:rFonts w:ascii="Times New Roman" w:hAnsi="Times New Roman" w:cs="Times New Roman"/>
          <w:i/>
          <w:sz w:val="28"/>
          <w:szCs w:val="28"/>
          <w:vertAlign w:val="superscript"/>
        </w:rPr>
        <w:t>1</w:t>
      </w:r>
    </w:p>
    <w:p w:rsidR="00CE4588" w:rsidRPr="00B8007E" w:rsidRDefault="00B8007E" w:rsidP="00B8007E">
      <w:pPr>
        <w:spacing w:line="240" w:lineRule="auto"/>
        <w:jc w:val="center"/>
        <w:rPr>
          <w:rFonts w:ascii="Times New Roman" w:hAnsi="Times New Roman" w:cs="Times New Roman"/>
          <w:i/>
          <w:sz w:val="24"/>
          <w:szCs w:val="24"/>
          <w:lang w:val="pl-PL"/>
        </w:rPr>
      </w:pPr>
      <w:r w:rsidRPr="00B8007E">
        <w:rPr>
          <w:rFonts w:ascii="Times New Roman" w:hAnsi="Times New Roman" w:cs="Times New Roman"/>
          <w:i/>
          <w:sz w:val="24"/>
          <w:szCs w:val="24"/>
          <w:vertAlign w:val="superscript"/>
          <w:lang w:val="pl-PL"/>
        </w:rPr>
        <w:t>1</w:t>
      </w:r>
      <w:r w:rsidR="00071BE8" w:rsidRPr="00071BE8">
        <w:rPr>
          <w:rFonts w:ascii="Times New Roman" w:hAnsi="Times New Roman" w:cs="Times New Roman"/>
          <w:i/>
          <w:sz w:val="24"/>
          <w:szCs w:val="24"/>
        </w:rPr>
        <w:t>Klinika Chirurgii i Urologii Dziecięcej CMKP Warszawa - Szpital w Dziekanowie Leśnym</w:t>
      </w:r>
      <w:r w:rsidR="00CE4588" w:rsidRPr="00B8007E">
        <w:rPr>
          <w:rFonts w:ascii="Times New Roman" w:hAnsi="Times New Roman" w:cs="Times New Roman"/>
          <w:i/>
          <w:sz w:val="24"/>
          <w:szCs w:val="24"/>
          <w:lang w:val="pl-PL"/>
        </w:rPr>
        <w:t>, Polska</w:t>
      </w:r>
    </w:p>
    <w:p w:rsidR="00AE4988" w:rsidRPr="00B8007E" w:rsidRDefault="00B8007E" w:rsidP="00B8007E">
      <w:pPr>
        <w:spacing w:line="240" w:lineRule="auto"/>
        <w:jc w:val="center"/>
        <w:rPr>
          <w:rFonts w:ascii="Times New Roman" w:hAnsi="Times New Roman" w:cs="Times New Roman"/>
          <w:i/>
          <w:sz w:val="24"/>
          <w:szCs w:val="24"/>
        </w:rPr>
      </w:pPr>
      <w:r w:rsidRPr="00B8007E">
        <w:rPr>
          <w:rFonts w:ascii="Times New Roman" w:hAnsi="Times New Roman" w:cs="Times New Roman"/>
          <w:i/>
          <w:sz w:val="24"/>
          <w:szCs w:val="24"/>
          <w:vertAlign w:val="superscript"/>
          <w:lang w:val="ru-RU"/>
        </w:rPr>
        <w:t>2</w:t>
      </w:r>
      <w:r w:rsidR="00AE4988" w:rsidRPr="00B8007E">
        <w:rPr>
          <w:rFonts w:ascii="Times New Roman" w:hAnsi="Times New Roman" w:cs="Times New Roman"/>
          <w:i/>
          <w:sz w:val="24"/>
          <w:szCs w:val="24"/>
        </w:rPr>
        <w:t>Житомирська обласна дитяча клінічна лікарня</w:t>
      </w:r>
    </w:p>
    <w:p w:rsidR="00AE4988" w:rsidRPr="00B8007E" w:rsidRDefault="00B8007E" w:rsidP="00B8007E">
      <w:pPr>
        <w:spacing w:line="240" w:lineRule="auto"/>
        <w:jc w:val="center"/>
        <w:rPr>
          <w:rFonts w:ascii="Times New Roman" w:hAnsi="Times New Roman" w:cs="Times New Roman"/>
          <w:i/>
          <w:sz w:val="24"/>
          <w:szCs w:val="24"/>
        </w:rPr>
      </w:pPr>
      <w:r w:rsidRPr="00B8007E">
        <w:rPr>
          <w:rFonts w:ascii="Times New Roman" w:hAnsi="Times New Roman" w:cs="Times New Roman"/>
          <w:i/>
          <w:sz w:val="24"/>
          <w:szCs w:val="24"/>
          <w:vertAlign w:val="superscript"/>
          <w:lang w:val="ru-RU"/>
        </w:rPr>
        <w:t>3</w:t>
      </w:r>
      <w:r w:rsidR="00AE4988" w:rsidRPr="00B8007E">
        <w:rPr>
          <w:rFonts w:ascii="Times New Roman" w:hAnsi="Times New Roman" w:cs="Times New Roman"/>
          <w:i/>
          <w:sz w:val="24"/>
          <w:szCs w:val="24"/>
        </w:rPr>
        <w:t>Житомирський державний університет</w:t>
      </w:r>
      <w:r w:rsidR="007B14FD" w:rsidRPr="00B8007E">
        <w:rPr>
          <w:rFonts w:ascii="Times New Roman" w:hAnsi="Times New Roman" w:cs="Times New Roman"/>
          <w:i/>
          <w:sz w:val="24"/>
          <w:szCs w:val="24"/>
        </w:rPr>
        <w:t xml:space="preserve"> </w:t>
      </w:r>
      <w:r w:rsidR="00AE4988" w:rsidRPr="00B8007E">
        <w:rPr>
          <w:rFonts w:ascii="Times New Roman" w:hAnsi="Times New Roman" w:cs="Times New Roman"/>
          <w:i/>
          <w:sz w:val="24"/>
          <w:szCs w:val="24"/>
        </w:rPr>
        <w:t>імені І. Франка</w:t>
      </w:r>
    </w:p>
    <w:p w:rsidR="00AE4988" w:rsidRPr="00B8007E" w:rsidRDefault="00B8007E" w:rsidP="00B8007E">
      <w:pPr>
        <w:spacing w:line="240" w:lineRule="auto"/>
        <w:jc w:val="center"/>
        <w:rPr>
          <w:rFonts w:ascii="Times New Roman" w:hAnsi="Times New Roman" w:cs="Times New Roman"/>
          <w:i/>
          <w:sz w:val="24"/>
          <w:szCs w:val="24"/>
        </w:rPr>
      </w:pPr>
      <w:r w:rsidRPr="00B8007E">
        <w:rPr>
          <w:rFonts w:ascii="Times New Roman" w:hAnsi="Times New Roman" w:cs="Times New Roman"/>
          <w:i/>
          <w:sz w:val="24"/>
          <w:szCs w:val="24"/>
          <w:vertAlign w:val="superscript"/>
        </w:rPr>
        <w:t>4</w:t>
      </w:r>
      <w:r w:rsidR="00AE4988" w:rsidRPr="00B8007E">
        <w:rPr>
          <w:rFonts w:ascii="Times New Roman" w:hAnsi="Times New Roman" w:cs="Times New Roman"/>
          <w:i/>
          <w:sz w:val="24"/>
          <w:szCs w:val="24"/>
        </w:rPr>
        <w:t>Національна медична академія післядипломної освіти імені П.Л. Шупика</w:t>
      </w:r>
    </w:p>
    <w:p w:rsidR="00E60A74" w:rsidRPr="00E60A74" w:rsidRDefault="00E60A74" w:rsidP="00E60A74">
      <w:pPr>
        <w:spacing w:line="240" w:lineRule="auto"/>
        <w:ind w:firstLine="708"/>
        <w:jc w:val="both"/>
        <w:rPr>
          <w:rFonts w:ascii="Times New Roman" w:hAnsi="Times New Roman" w:cs="Times New Roman"/>
          <w:sz w:val="24"/>
          <w:szCs w:val="24"/>
        </w:rPr>
      </w:pPr>
      <w:r w:rsidRPr="00163A74">
        <w:rPr>
          <w:rFonts w:ascii="Times New Roman" w:hAnsi="Times New Roman" w:cs="Times New Roman"/>
          <w:b/>
          <w:sz w:val="24"/>
          <w:szCs w:val="24"/>
        </w:rPr>
        <w:t xml:space="preserve">Резюме. </w:t>
      </w:r>
      <w:r w:rsidRPr="00E60A74">
        <w:rPr>
          <w:rFonts w:ascii="Times New Roman" w:hAnsi="Times New Roman" w:cs="Times New Roman"/>
          <w:sz w:val="24"/>
          <w:szCs w:val="24"/>
        </w:rPr>
        <w:t>Метаплазія уротелію – заміна слизової сечового міхура на багатошаровий незроговілий епітелій. Частіше зустрічається у жінок в посменопаузальному періоді (A. Tramoyeres Galvan et al., 2008). Достеменно патогенез метаплазії уротелію в дитячому віці невідомий. Метаплазія сечового міхура (Squamous metaplasia of the bladder) досить рідко</w:t>
      </w:r>
      <w:r w:rsidRPr="00E60A74">
        <w:rPr>
          <w:rFonts w:ascii="Arial" w:hAnsi="Arial" w:cs="Arial"/>
          <w:sz w:val="24"/>
          <w:szCs w:val="24"/>
        </w:rPr>
        <w:t xml:space="preserve"> </w:t>
      </w:r>
      <w:r w:rsidRPr="00E60A74">
        <w:rPr>
          <w:rFonts w:ascii="Times New Roman" w:hAnsi="Times New Roman" w:cs="Times New Roman"/>
          <w:sz w:val="24"/>
          <w:szCs w:val="24"/>
        </w:rPr>
        <w:t>зустрічається у дітей і підлітків і у сучасній літературі описана мало (</w:t>
      </w:r>
      <w:r w:rsidRPr="00E60A74">
        <w:rPr>
          <w:rFonts w:ascii="Times New Roman" w:hAnsi="Times New Roman" w:cs="Times New Roman"/>
          <w:sz w:val="24"/>
          <w:szCs w:val="24"/>
          <w:shd w:val="clear" w:color="auto" w:fill="FFFFFF"/>
        </w:rPr>
        <w:t xml:space="preserve">M. K. Ankem et al., </w:t>
      </w:r>
      <w:r w:rsidR="00DB4C48">
        <w:rPr>
          <w:rFonts w:ascii="Times New Roman" w:hAnsi="Times New Roman" w:cs="Times New Roman"/>
          <w:sz w:val="24"/>
          <w:szCs w:val="24"/>
        </w:rPr>
        <w:t>2006)</w:t>
      </w:r>
      <w:r w:rsidRPr="00E60A74">
        <w:rPr>
          <w:rFonts w:ascii="Times New Roman" w:hAnsi="Times New Roman" w:cs="Times New Roman"/>
          <w:sz w:val="24"/>
          <w:szCs w:val="24"/>
        </w:rPr>
        <w:t xml:space="preserve">. Найбільший досвід представили Beata Jurkiewicz and Tomasz Zаbkowski – 119 випадків незроговілої метаплазії уротелію у дитячому віці.  Також автори виявили, що </w:t>
      </w:r>
      <w:r w:rsidRPr="00E60A74">
        <w:rPr>
          <w:rFonts w:ascii="Times New Roman" w:hAnsi="Times New Roman" w:cs="Times New Roman"/>
          <w:sz w:val="24"/>
          <w:szCs w:val="24"/>
          <w:shd w:val="clear" w:color="auto" w:fill="FFFFFF"/>
        </w:rPr>
        <w:t xml:space="preserve">уродинамічні дослідження у хворих із діагностовано метаплазією підтвердили порушення накопичувально-евакуаторної функції сечового міхура </w:t>
      </w:r>
      <w:r w:rsidRPr="00E60A74">
        <w:rPr>
          <w:rFonts w:ascii="Times New Roman" w:hAnsi="Times New Roman" w:cs="Times New Roman"/>
          <w:sz w:val="24"/>
          <w:szCs w:val="24"/>
        </w:rPr>
        <w:t>(Beata Jurkiewicz and Tomasz Zаbkowski, 2014).</w:t>
      </w:r>
    </w:p>
    <w:p w:rsidR="00E60A74" w:rsidRPr="00163A74" w:rsidRDefault="00E60A74" w:rsidP="00E60A74">
      <w:pPr>
        <w:spacing w:line="240" w:lineRule="auto"/>
        <w:ind w:firstLine="708"/>
        <w:jc w:val="both"/>
        <w:rPr>
          <w:rFonts w:ascii="Times New Roman" w:hAnsi="Times New Roman" w:cs="Times New Roman"/>
          <w:sz w:val="24"/>
          <w:szCs w:val="24"/>
        </w:rPr>
      </w:pPr>
      <w:r w:rsidRPr="00163A74">
        <w:rPr>
          <w:rFonts w:ascii="Times New Roman" w:hAnsi="Times New Roman" w:cs="Times New Roman"/>
          <w:b/>
          <w:sz w:val="24"/>
          <w:szCs w:val="24"/>
        </w:rPr>
        <w:t xml:space="preserve">Мета. </w:t>
      </w:r>
      <w:r w:rsidRPr="00163A74">
        <w:rPr>
          <w:rFonts w:ascii="Times New Roman" w:hAnsi="Times New Roman" w:cs="Times New Roman"/>
          <w:sz w:val="24"/>
          <w:szCs w:val="24"/>
        </w:rPr>
        <w:t>Встановити зв'язок між метаплазією уротелію та нервово-м’язовою дисфункцію сечового міхура у дітей.</w:t>
      </w:r>
    </w:p>
    <w:p w:rsidR="00E60A74" w:rsidRPr="00163A74" w:rsidRDefault="00E60A74" w:rsidP="00E60A74">
      <w:pPr>
        <w:spacing w:line="240" w:lineRule="auto"/>
        <w:ind w:firstLine="708"/>
        <w:jc w:val="both"/>
        <w:rPr>
          <w:rFonts w:ascii="Times New Roman" w:hAnsi="Times New Roman" w:cs="Times New Roman"/>
          <w:sz w:val="24"/>
          <w:szCs w:val="24"/>
        </w:rPr>
      </w:pPr>
      <w:r w:rsidRPr="00163A74">
        <w:rPr>
          <w:rFonts w:ascii="Times New Roman" w:hAnsi="Times New Roman" w:cs="Times New Roman"/>
          <w:b/>
          <w:sz w:val="24"/>
          <w:szCs w:val="24"/>
        </w:rPr>
        <w:t xml:space="preserve">Матеріали та методи. </w:t>
      </w:r>
      <w:r w:rsidRPr="00163A74">
        <w:rPr>
          <w:rFonts w:ascii="Times New Roman" w:hAnsi="Times New Roman" w:cs="Times New Roman"/>
          <w:sz w:val="24"/>
          <w:szCs w:val="24"/>
        </w:rPr>
        <w:t xml:space="preserve">На базі хірургічних відділень Житомирської обласної дитячої клінічної лікарні впроваджені ендоскопічні методи діагностики та лікування захворювань сечовивідних шляхів у дітей. Загалом, з 2007 по 2016 роки виконано 392 ендоскопічних досліджень сечових шляхів. </w:t>
      </w:r>
    </w:p>
    <w:p w:rsidR="00E60A74" w:rsidRPr="00163A74" w:rsidRDefault="00E60A74" w:rsidP="00E60A74">
      <w:pPr>
        <w:spacing w:line="240" w:lineRule="auto"/>
        <w:ind w:firstLine="708"/>
        <w:jc w:val="both"/>
        <w:rPr>
          <w:rFonts w:ascii="Times New Roman" w:hAnsi="Times New Roman" w:cs="Times New Roman"/>
          <w:sz w:val="24"/>
          <w:szCs w:val="24"/>
        </w:rPr>
      </w:pPr>
      <w:r w:rsidRPr="00163A74">
        <w:rPr>
          <w:rFonts w:ascii="Times New Roman" w:hAnsi="Times New Roman" w:cs="Times New Roman"/>
          <w:b/>
          <w:sz w:val="24"/>
          <w:szCs w:val="24"/>
        </w:rPr>
        <w:t>Результати.</w:t>
      </w:r>
      <w:r w:rsidRPr="00163A74">
        <w:rPr>
          <w:rFonts w:ascii="Times New Roman" w:hAnsi="Times New Roman" w:cs="Times New Roman"/>
          <w:sz w:val="24"/>
          <w:szCs w:val="24"/>
        </w:rPr>
        <w:t xml:space="preserve"> Кількість хворих, яким було запропоноване ендоскопічне дослідження сечових шляхів з приводу дисфункції сечового міхура, становила 296 (75,5%). З 2014 року при діагностичній цистоскопії виявлено локальні зміни слизової сечового міхура у вигляді незроговілої метаплазії уротелію у 5 хворих. Вік хворих від 13 до 17 років, всі жіночої статі. </w:t>
      </w:r>
    </w:p>
    <w:p w:rsidR="00E60A74" w:rsidRPr="00163A74" w:rsidRDefault="00E60A74" w:rsidP="00E60A74">
      <w:pPr>
        <w:spacing w:line="240" w:lineRule="auto"/>
        <w:ind w:firstLine="708"/>
        <w:jc w:val="both"/>
        <w:rPr>
          <w:rFonts w:ascii="Times New Roman" w:hAnsi="Times New Roman" w:cs="Times New Roman"/>
          <w:sz w:val="24"/>
          <w:szCs w:val="24"/>
        </w:rPr>
      </w:pPr>
      <w:r w:rsidRPr="00163A74">
        <w:rPr>
          <w:rFonts w:ascii="Times New Roman" w:hAnsi="Times New Roman" w:cs="Times New Roman"/>
          <w:sz w:val="24"/>
          <w:szCs w:val="24"/>
        </w:rPr>
        <w:t>Наведено клінічний випадок діагностованої незроговілої метаплазії уротелію у дівчинки 13 років із нервово-м’язовою дисфункцію сечового міхура.</w:t>
      </w:r>
    </w:p>
    <w:p w:rsidR="00E60A74" w:rsidRPr="00163A74" w:rsidRDefault="00E60A74" w:rsidP="00E60A74">
      <w:pPr>
        <w:spacing w:line="240" w:lineRule="auto"/>
        <w:ind w:firstLine="708"/>
        <w:jc w:val="both"/>
        <w:rPr>
          <w:rFonts w:ascii="Times New Roman" w:hAnsi="Times New Roman" w:cs="Times New Roman"/>
          <w:sz w:val="24"/>
          <w:szCs w:val="24"/>
        </w:rPr>
      </w:pPr>
      <w:r w:rsidRPr="00163A74">
        <w:rPr>
          <w:rFonts w:ascii="Times New Roman" w:hAnsi="Times New Roman" w:cs="Times New Roman"/>
          <w:b/>
          <w:sz w:val="24"/>
          <w:szCs w:val="24"/>
        </w:rPr>
        <w:t xml:space="preserve">Висновки. </w:t>
      </w:r>
      <w:r w:rsidRPr="00163A74">
        <w:rPr>
          <w:rFonts w:ascii="Times New Roman" w:hAnsi="Times New Roman" w:cs="Times New Roman"/>
          <w:sz w:val="24"/>
          <w:szCs w:val="24"/>
        </w:rPr>
        <w:t>Метаплазія уротелію є досить рідкісним захворюванням у дитячому віці. Всі хворі на нервово-м'язову дисфункцію сечового міхура повинні отримати повноцінне урологічне обстеження із обов’язковим проведення цистоскопії для встановлення факту наявності метаплазії уротелію, у випадку підтвердження – обов’язкова біопсія слизової з метою виключення неоплазії.</w:t>
      </w:r>
    </w:p>
    <w:p w:rsidR="00E60A74" w:rsidRPr="00163A74" w:rsidRDefault="00E60A74" w:rsidP="00E60A74">
      <w:pPr>
        <w:spacing w:line="240" w:lineRule="auto"/>
        <w:ind w:firstLine="708"/>
        <w:jc w:val="both"/>
        <w:rPr>
          <w:rFonts w:ascii="Times New Roman" w:hAnsi="Times New Roman" w:cs="Times New Roman"/>
          <w:sz w:val="24"/>
          <w:szCs w:val="24"/>
        </w:rPr>
      </w:pPr>
      <w:r w:rsidRPr="00163A74">
        <w:rPr>
          <w:rFonts w:ascii="Times New Roman" w:hAnsi="Times New Roman" w:cs="Times New Roman"/>
          <w:b/>
          <w:sz w:val="24"/>
          <w:szCs w:val="24"/>
        </w:rPr>
        <w:t>Ключові слова:</w:t>
      </w:r>
      <w:r w:rsidRPr="00163A74">
        <w:rPr>
          <w:rFonts w:ascii="Times New Roman" w:hAnsi="Times New Roman" w:cs="Times New Roman"/>
          <w:sz w:val="24"/>
          <w:szCs w:val="24"/>
        </w:rPr>
        <w:t xml:space="preserve"> нервово-м’язова дисфункція сечового міхура, метаплазія уротелію, діти.</w:t>
      </w:r>
    </w:p>
    <w:p w:rsidR="00AC4475" w:rsidRPr="00E60A74" w:rsidRDefault="00AC4475" w:rsidP="00B8007E">
      <w:pPr>
        <w:tabs>
          <w:tab w:val="left" w:pos="3240"/>
        </w:tabs>
        <w:spacing w:line="240" w:lineRule="auto"/>
        <w:jc w:val="center"/>
        <w:rPr>
          <w:rFonts w:ascii="Times New Roman" w:hAnsi="Times New Roman" w:cs="Times New Roman"/>
          <w:b/>
          <w:i/>
          <w:sz w:val="24"/>
          <w:szCs w:val="24"/>
        </w:rPr>
      </w:pPr>
    </w:p>
    <w:p w:rsidR="00B8007E" w:rsidRDefault="00AC4475" w:rsidP="00B8007E">
      <w:pPr>
        <w:tabs>
          <w:tab w:val="left" w:pos="3240"/>
        </w:tabs>
        <w:spacing w:line="240" w:lineRule="auto"/>
        <w:jc w:val="center"/>
        <w:rPr>
          <w:rFonts w:ascii="Times New Roman" w:hAnsi="Times New Roman" w:cs="Times New Roman"/>
          <w:b/>
          <w:i/>
          <w:sz w:val="24"/>
          <w:szCs w:val="24"/>
          <w:lang w:val="en-US"/>
        </w:rPr>
      </w:pPr>
      <w:r w:rsidRPr="00AC4475">
        <w:rPr>
          <w:rFonts w:ascii="Times New Roman" w:hAnsi="Times New Roman" w:cs="Times New Roman"/>
          <w:b/>
          <w:i/>
          <w:sz w:val="24"/>
          <w:szCs w:val="24"/>
        </w:rPr>
        <w:t>The relationship between metaplasia urothelium and neuromuscular dysfunction of the bladder in children</w:t>
      </w:r>
    </w:p>
    <w:p w:rsidR="00AC4475" w:rsidRPr="00AC4475" w:rsidRDefault="00AC4475" w:rsidP="00AC4475">
      <w:pPr>
        <w:tabs>
          <w:tab w:val="left" w:pos="3240"/>
        </w:tabs>
        <w:spacing w:line="240" w:lineRule="auto"/>
        <w:jc w:val="center"/>
        <w:rPr>
          <w:rFonts w:ascii="Times New Roman" w:hAnsi="Times New Roman" w:cs="Times New Roman"/>
          <w:i/>
          <w:sz w:val="24"/>
          <w:szCs w:val="24"/>
          <w:lang w:val="en-US"/>
        </w:rPr>
      </w:pPr>
      <w:r w:rsidRPr="00AC4475">
        <w:rPr>
          <w:rFonts w:ascii="Times New Roman" w:hAnsi="Times New Roman" w:cs="Times New Roman"/>
          <w:i/>
          <w:sz w:val="24"/>
          <w:szCs w:val="24"/>
        </w:rPr>
        <w:t>Jurkiewicz B.</w:t>
      </w:r>
      <w:r w:rsidRPr="00AC4475">
        <w:rPr>
          <w:rFonts w:ascii="Times New Roman" w:hAnsi="Times New Roman" w:cs="Times New Roman"/>
          <w:i/>
          <w:sz w:val="24"/>
          <w:szCs w:val="24"/>
          <w:vertAlign w:val="superscript"/>
        </w:rPr>
        <w:t>1</w:t>
      </w:r>
      <w:r w:rsidRPr="00AC4475">
        <w:rPr>
          <w:rFonts w:ascii="Times New Roman" w:hAnsi="Times New Roman" w:cs="Times New Roman"/>
          <w:i/>
          <w:sz w:val="24"/>
          <w:szCs w:val="24"/>
        </w:rPr>
        <w:t>, Shevchuk D.V.</w:t>
      </w:r>
      <w:r>
        <w:rPr>
          <w:rFonts w:ascii="Times New Roman" w:hAnsi="Times New Roman" w:cs="Times New Roman"/>
          <w:i/>
          <w:sz w:val="24"/>
          <w:szCs w:val="24"/>
          <w:vertAlign w:val="superscript"/>
          <w:lang w:val="en-US"/>
        </w:rPr>
        <w:t>2,3,4</w:t>
      </w:r>
      <w:r>
        <w:rPr>
          <w:rFonts w:ascii="Times New Roman" w:hAnsi="Times New Roman" w:cs="Times New Roman"/>
          <w:i/>
          <w:sz w:val="24"/>
          <w:szCs w:val="24"/>
          <w:lang w:val="en-US"/>
        </w:rPr>
        <w:t>,</w:t>
      </w:r>
      <w:r w:rsidRPr="00AC4475">
        <w:rPr>
          <w:rFonts w:ascii="Times New Roman" w:hAnsi="Times New Roman" w:cs="Times New Roman"/>
          <w:i/>
          <w:sz w:val="24"/>
          <w:szCs w:val="24"/>
        </w:rPr>
        <w:t xml:space="preserve"> Załęska K.</w:t>
      </w:r>
      <w:r w:rsidR="00071BE8">
        <w:rPr>
          <w:rFonts w:ascii="Times New Roman" w:hAnsi="Times New Roman" w:cs="Times New Roman"/>
          <w:i/>
          <w:sz w:val="24"/>
          <w:szCs w:val="24"/>
          <w:vertAlign w:val="superscript"/>
        </w:rPr>
        <w:t>1</w:t>
      </w:r>
    </w:p>
    <w:p w:rsidR="00AC4475" w:rsidRPr="00AC4475" w:rsidRDefault="00AC4475" w:rsidP="00AC4475">
      <w:pPr>
        <w:pStyle w:val="a8"/>
        <w:jc w:val="center"/>
        <w:rPr>
          <w:rFonts w:ascii="Times New Roman" w:hAnsi="Times New Roman" w:cs="Times New Roman"/>
          <w:i/>
          <w:lang w:val="pl-PL"/>
        </w:rPr>
      </w:pPr>
      <w:r w:rsidRPr="00AC4475">
        <w:rPr>
          <w:rFonts w:ascii="Times New Roman" w:hAnsi="Times New Roman" w:cs="Times New Roman"/>
          <w:i/>
          <w:vertAlign w:val="superscript"/>
          <w:lang w:val="pl-PL"/>
        </w:rPr>
        <w:lastRenderedPageBreak/>
        <w:t>1</w:t>
      </w:r>
      <w:r w:rsidR="00071BE8" w:rsidRPr="00071BE8">
        <w:rPr>
          <w:rFonts w:ascii="Times New Roman" w:hAnsi="Times New Roman" w:cs="Times New Roman"/>
          <w:i/>
        </w:rPr>
        <w:t>Klinika Chirurgii i Urologii Dziecięcej CMKP Warszawa - Szpital w Dziekanowie Leśnym</w:t>
      </w:r>
      <w:r w:rsidRPr="00AC4475">
        <w:rPr>
          <w:rFonts w:ascii="Times New Roman" w:hAnsi="Times New Roman" w:cs="Times New Roman"/>
          <w:i/>
          <w:lang w:val="pl-PL"/>
        </w:rPr>
        <w:t>, Polska</w:t>
      </w:r>
    </w:p>
    <w:p w:rsidR="00AC4475" w:rsidRPr="00DB4C48" w:rsidRDefault="00AC4475" w:rsidP="00AC4475">
      <w:pPr>
        <w:pStyle w:val="a8"/>
        <w:jc w:val="center"/>
        <w:rPr>
          <w:rFonts w:ascii="Times New Roman" w:hAnsi="Times New Roman" w:cs="Times New Roman"/>
          <w:i/>
          <w:lang w:val="en-US"/>
        </w:rPr>
      </w:pPr>
      <w:r w:rsidRPr="00DB4C48">
        <w:rPr>
          <w:rFonts w:ascii="Times New Roman" w:hAnsi="Times New Roman" w:cs="Times New Roman"/>
          <w:i/>
          <w:vertAlign w:val="superscript"/>
          <w:lang w:val="en-US"/>
        </w:rPr>
        <w:t>2</w:t>
      </w:r>
      <w:r w:rsidRPr="00AC4475">
        <w:rPr>
          <w:rFonts w:ascii="Times New Roman" w:hAnsi="Times New Roman" w:cs="Times New Roman"/>
          <w:i/>
        </w:rPr>
        <w:t>Zhytomyr Regional Children’s Clinical Hospital, Zhytomyr, Ukraine</w:t>
      </w:r>
    </w:p>
    <w:p w:rsidR="00AC4475" w:rsidRPr="00AC4475" w:rsidRDefault="00AC4475" w:rsidP="00AC4475">
      <w:pPr>
        <w:pStyle w:val="a8"/>
        <w:jc w:val="center"/>
        <w:rPr>
          <w:rFonts w:ascii="Times New Roman" w:hAnsi="Times New Roman" w:cs="Times New Roman"/>
          <w:i/>
          <w:lang w:val="en-US"/>
        </w:rPr>
      </w:pPr>
      <w:r w:rsidRPr="00AC4475">
        <w:rPr>
          <w:rFonts w:ascii="Times New Roman" w:hAnsi="Times New Roman" w:cs="Times New Roman"/>
          <w:i/>
          <w:vertAlign w:val="superscript"/>
          <w:lang w:val="en-US"/>
        </w:rPr>
        <w:t>3</w:t>
      </w:r>
      <w:r w:rsidRPr="00AC4475">
        <w:rPr>
          <w:rFonts w:ascii="Times New Roman" w:hAnsi="Times New Roman" w:cs="Times New Roman"/>
          <w:i/>
        </w:rPr>
        <w:t>Zhytomyr State University named after I. Franko, Zhytomyr, Ukraine</w:t>
      </w:r>
    </w:p>
    <w:p w:rsidR="00AC4475" w:rsidRPr="00AC4475" w:rsidRDefault="00AC4475" w:rsidP="00AC4475">
      <w:pPr>
        <w:pStyle w:val="a8"/>
        <w:jc w:val="center"/>
        <w:rPr>
          <w:rFonts w:ascii="Times New Roman" w:hAnsi="Times New Roman" w:cs="Times New Roman"/>
          <w:i/>
          <w:lang w:val="en-US"/>
        </w:rPr>
      </w:pPr>
      <w:r w:rsidRPr="00AC4475">
        <w:rPr>
          <w:rFonts w:ascii="Times New Roman" w:hAnsi="Times New Roman" w:cs="Times New Roman"/>
          <w:i/>
          <w:vertAlign w:val="superscript"/>
          <w:lang w:val="en-US"/>
        </w:rPr>
        <w:t>4</w:t>
      </w:r>
      <w:r w:rsidRPr="00AC4475">
        <w:rPr>
          <w:rFonts w:ascii="Times New Roman" w:hAnsi="Times New Roman" w:cs="Times New Roman"/>
          <w:i/>
        </w:rPr>
        <w:t>P.L. Shupyk National Medical Academy of Postgraduate Education, Kyiv, Ukraine</w:t>
      </w:r>
    </w:p>
    <w:p w:rsidR="00AC4475" w:rsidRPr="00DB4C48" w:rsidRDefault="00AC4475" w:rsidP="00163A74">
      <w:pPr>
        <w:spacing w:line="240" w:lineRule="auto"/>
        <w:ind w:firstLine="708"/>
        <w:jc w:val="both"/>
        <w:rPr>
          <w:rFonts w:ascii="Times New Roman" w:hAnsi="Times New Roman" w:cs="Times New Roman"/>
          <w:b/>
          <w:sz w:val="24"/>
          <w:szCs w:val="24"/>
          <w:lang w:val="en-US"/>
        </w:rPr>
      </w:pPr>
    </w:p>
    <w:p w:rsidR="00163A74" w:rsidRDefault="00AC4475" w:rsidP="00163A74">
      <w:pPr>
        <w:spacing w:line="240" w:lineRule="auto"/>
        <w:ind w:firstLine="708"/>
        <w:jc w:val="both"/>
        <w:rPr>
          <w:rFonts w:ascii="Times New Roman" w:hAnsi="Times New Roman" w:cs="Times New Roman"/>
          <w:sz w:val="24"/>
          <w:szCs w:val="24"/>
          <w:lang w:val="en-US"/>
        </w:rPr>
      </w:pPr>
      <w:r>
        <w:rPr>
          <w:rFonts w:ascii="Times New Roman" w:hAnsi="Times New Roman" w:cs="Times New Roman"/>
          <w:b/>
          <w:sz w:val="24"/>
          <w:szCs w:val="24"/>
          <w:lang w:val="en-US"/>
        </w:rPr>
        <w:t>Summary</w:t>
      </w:r>
      <w:r w:rsidR="00163A74" w:rsidRPr="00163A74">
        <w:rPr>
          <w:rFonts w:ascii="Times New Roman" w:hAnsi="Times New Roman" w:cs="Times New Roman"/>
          <w:b/>
          <w:sz w:val="24"/>
          <w:szCs w:val="24"/>
        </w:rPr>
        <w:t>.</w:t>
      </w:r>
      <w:r w:rsidR="00163A74" w:rsidRPr="00163A74">
        <w:rPr>
          <w:rFonts w:ascii="Times New Roman" w:hAnsi="Times New Roman" w:cs="Times New Roman"/>
          <w:sz w:val="24"/>
          <w:szCs w:val="24"/>
        </w:rPr>
        <w:t xml:space="preserve"> Meta</w:t>
      </w:r>
      <w:r w:rsidR="00163A74">
        <w:rPr>
          <w:rFonts w:ascii="Times New Roman" w:hAnsi="Times New Roman" w:cs="Times New Roman"/>
          <w:sz w:val="24"/>
          <w:szCs w:val="24"/>
          <w:lang w:val="en-US"/>
        </w:rPr>
        <w:t>pl</w:t>
      </w:r>
      <w:r w:rsidR="00163A74" w:rsidRPr="00163A74">
        <w:rPr>
          <w:rFonts w:ascii="Times New Roman" w:hAnsi="Times New Roman" w:cs="Times New Roman"/>
          <w:sz w:val="24"/>
          <w:szCs w:val="24"/>
        </w:rPr>
        <w:t>asi</w:t>
      </w:r>
      <w:r w:rsidR="00163A74">
        <w:rPr>
          <w:rFonts w:ascii="Times New Roman" w:hAnsi="Times New Roman" w:cs="Times New Roman"/>
          <w:sz w:val="24"/>
          <w:szCs w:val="24"/>
          <w:lang w:val="en-US"/>
        </w:rPr>
        <w:t>a</w:t>
      </w:r>
      <w:r w:rsidR="00163A74" w:rsidRPr="00163A74">
        <w:rPr>
          <w:rFonts w:ascii="Times New Roman" w:hAnsi="Times New Roman" w:cs="Times New Roman"/>
          <w:sz w:val="24"/>
          <w:szCs w:val="24"/>
        </w:rPr>
        <w:t xml:space="preserve"> of the urothelia is the replacement of the mucous membrane of the bladder on a nonkeratinised squamous</w:t>
      </w:r>
      <w:r w:rsidR="00163A74" w:rsidRPr="00AC6BD5">
        <w:rPr>
          <w:rFonts w:ascii="Times New Roman" w:hAnsi="Times New Roman" w:cs="Times New Roman"/>
          <w:color w:val="FF0000"/>
          <w:sz w:val="20"/>
          <w:szCs w:val="20"/>
        </w:rPr>
        <w:t xml:space="preserve"> </w:t>
      </w:r>
      <w:r w:rsidR="00163A74" w:rsidRPr="00163A74">
        <w:rPr>
          <w:rFonts w:ascii="Times New Roman" w:hAnsi="Times New Roman" w:cs="Times New Roman"/>
          <w:sz w:val="24"/>
          <w:szCs w:val="24"/>
        </w:rPr>
        <w:t>epithelium. Frequently found in women in the postmenopausal period (A. Tramoyeres Galvan et al., 2008). Surely the pathogenesis of metastasis of urothelia in childhood is unknown. Squamous meta</w:t>
      </w:r>
      <w:r w:rsidR="00163A74">
        <w:rPr>
          <w:rFonts w:ascii="Times New Roman" w:hAnsi="Times New Roman" w:cs="Times New Roman"/>
          <w:sz w:val="24"/>
          <w:szCs w:val="24"/>
          <w:lang w:val="en-US"/>
        </w:rPr>
        <w:t>pl</w:t>
      </w:r>
      <w:r w:rsidR="00163A74" w:rsidRPr="00163A74">
        <w:rPr>
          <w:rFonts w:ascii="Times New Roman" w:hAnsi="Times New Roman" w:cs="Times New Roman"/>
          <w:sz w:val="24"/>
          <w:szCs w:val="24"/>
        </w:rPr>
        <w:t>asi</w:t>
      </w:r>
      <w:r w:rsidR="00163A74">
        <w:rPr>
          <w:rFonts w:ascii="Times New Roman" w:hAnsi="Times New Roman" w:cs="Times New Roman"/>
          <w:sz w:val="24"/>
          <w:szCs w:val="24"/>
          <w:lang w:val="en-US"/>
        </w:rPr>
        <w:t>a</w:t>
      </w:r>
      <w:r w:rsidR="00163A74" w:rsidRPr="00163A74">
        <w:rPr>
          <w:rFonts w:ascii="Times New Roman" w:hAnsi="Times New Roman" w:cs="Times New Roman"/>
          <w:sz w:val="24"/>
          <w:szCs w:val="24"/>
        </w:rPr>
        <w:t xml:space="preserve"> of the bladder is quite rare in children and adolescents, and little is described in modern literature (M. K. Ankem et al., 2006). The greatest experience was presented by Beata Jurkiewicz and Tomasz Zabkowski - 119 cases of nonkeratinised squamous</w:t>
      </w:r>
      <w:r w:rsidR="00163A74" w:rsidRPr="00AC6BD5">
        <w:rPr>
          <w:rFonts w:ascii="Times New Roman" w:hAnsi="Times New Roman" w:cs="Times New Roman"/>
          <w:color w:val="FF0000"/>
          <w:sz w:val="20"/>
          <w:szCs w:val="20"/>
        </w:rPr>
        <w:t xml:space="preserve"> </w:t>
      </w:r>
      <w:r w:rsidR="00163A74" w:rsidRPr="00163A74">
        <w:rPr>
          <w:rFonts w:ascii="Times New Roman" w:hAnsi="Times New Roman" w:cs="Times New Roman"/>
          <w:sz w:val="24"/>
          <w:szCs w:val="24"/>
        </w:rPr>
        <w:t>metaplasia of urothelia in childhood. The authors also found that urodynamic studies in patients diagnosed with metaplasia confirmed the disruption of accumulation-evacuation function of the bladder (</w:t>
      </w:r>
      <w:r w:rsidRPr="00AC4475">
        <w:rPr>
          <w:rFonts w:ascii="Times New Roman" w:hAnsi="Times New Roman" w:cs="Times New Roman"/>
          <w:sz w:val="24"/>
          <w:szCs w:val="24"/>
        </w:rPr>
        <w:t>Beata Jurkiewicz and Tomasz Zаbkowski, 2014</w:t>
      </w:r>
      <w:r w:rsidR="00163A74" w:rsidRPr="00163A74">
        <w:rPr>
          <w:rFonts w:ascii="Times New Roman" w:hAnsi="Times New Roman" w:cs="Times New Roman"/>
          <w:sz w:val="24"/>
          <w:szCs w:val="24"/>
        </w:rPr>
        <w:t>).</w:t>
      </w:r>
    </w:p>
    <w:p w:rsidR="00163A74" w:rsidRDefault="00163A74" w:rsidP="00163A74">
      <w:pPr>
        <w:spacing w:line="240" w:lineRule="auto"/>
        <w:ind w:firstLine="708"/>
        <w:jc w:val="both"/>
        <w:rPr>
          <w:rFonts w:ascii="Times New Roman" w:hAnsi="Times New Roman" w:cs="Times New Roman"/>
          <w:sz w:val="24"/>
          <w:szCs w:val="24"/>
          <w:lang w:val="en-US"/>
        </w:rPr>
      </w:pPr>
      <w:r w:rsidRPr="00163A74">
        <w:rPr>
          <w:rFonts w:ascii="Times New Roman" w:hAnsi="Times New Roman" w:cs="Times New Roman"/>
          <w:i/>
          <w:sz w:val="24"/>
          <w:szCs w:val="24"/>
        </w:rPr>
        <w:t>Goal.</w:t>
      </w:r>
      <w:r w:rsidRPr="00163A74">
        <w:rPr>
          <w:rFonts w:ascii="Times New Roman" w:hAnsi="Times New Roman" w:cs="Times New Roman"/>
          <w:sz w:val="24"/>
          <w:szCs w:val="24"/>
        </w:rPr>
        <w:t xml:space="preserve"> Establish a connection between nonkeratinised squamous</w:t>
      </w:r>
      <w:r w:rsidRPr="00AC6BD5">
        <w:rPr>
          <w:rFonts w:ascii="Times New Roman" w:hAnsi="Times New Roman" w:cs="Times New Roman"/>
          <w:color w:val="FF0000"/>
          <w:sz w:val="20"/>
          <w:szCs w:val="20"/>
        </w:rPr>
        <w:t xml:space="preserve"> </w:t>
      </w:r>
      <w:r w:rsidRPr="00163A74">
        <w:rPr>
          <w:rFonts w:ascii="Times New Roman" w:hAnsi="Times New Roman" w:cs="Times New Roman"/>
          <w:sz w:val="24"/>
          <w:szCs w:val="24"/>
        </w:rPr>
        <w:t>metaplasia and neuromuscular bladder dysfunction in children.</w:t>
      </w:r>
    </w:p>
    <w:p w:rsidR="00163A74" w:rsidRDefault="00163A74" w:rsidP="00163A74">
      <w:pPr>
        <w:spacing w:line="240" w:lineRule="auto"/>
        <w:ind w:firstLine="708"/>
        <w:jc w:val="both"/>
        <w:rPr>
          <w:rFonts w:ascii="Times New Roman" w:hAnsi="Times New Roman" w:cs="Times New Roman"/>
          <w:sz w:val="24"/>
          <w:szCs w:val="24"/>
          <w:lang w:val="en-US"/>
        </w:rPr>
      </w:pPr>
      <w:r w:rsidRPr="00163A74">
        <w:rPr>
          <w:rFonts w:ascii="Times New Roman" w:hAnsi="Times New Roman" w:cs="Times New Roman"/>
          <w:i/>
          <w:sz w:val="24"/>
          <w:szCs w:val="24"/>
        </w:rPr>
        <w:t>Materials and methods</w:t>
      </w:r>
      <w:r w:rsidRPr="00163A74">
        <w:rPr>
          <w:rFonts w:ascii="Times New Roman" w:hAnsi="Times New Roman" w:cs="Times New Roman"/>
          <w:sz w:val="24"/>
          <w:szCs w:val="24"/>
        </w:rPr>
        <w:t xml:space="preserve">. Endoscopic methods of diagnosing and treating urinary tract diseases in children are </w:t>
      </w:r>
      <w:r>
        <w:rPr>
          <w:rFonts w:ascii="Times New Roman" w:hAnsi="Times New Roman" w:cs="Times New Roman"/>
          <w:sz w:val="24"/>
          <w:szCs w:val="24"/>
          <w:lang w:val="en-US"/>
        </w:rPr>
        <w:t>used</w:t>
      </w:r>
      <w:r w:rsidRPr="00163A74">
        <w:rPr>
          <w:rFonts w:ascii="Times New Roman" w:hAnsi="Times New Roman" w:cs="Times New Roman"/>
          <w:sz w:val="24"/>
          <w:szCs w:val="24"/>
        </w:rPr>
        <w:t xml:space="preserve"> </w:t>
      </w:r>
      <w:r>
        <w:rPr>
          <w:rFonts w:ascii="Times New Roman" w:hAnsi="Times New Roman" w:cs="Times New Roman"/>
          <w:sz w:val="24"/>
          <w:szCs w:val="24"/>
          <w:lang w:val="en-US"/>
        </w:rPr>
        <w:t>i</w:t>
      </w:r>
      <w:r w:rsidRPr="00163A74">
        <w:rPr>
          <w:rFonts w:ascii="Times New Roman" w:hAnsi="Times New Roman" w:cs="Times New Roman"/>
          <w:sz w:val="24"/>
          <w:szCs w:val="24"/>
        </w:rPr>
        <w:t xml:space="preserve">n the surgical departments of the Zhytomyr </w:t>
      </w:r>
      <w:r>
        <w:rPr>
          <w:rFonts w:ascii="Times New Roman" w:hAnsi="Times New Roman" w:cs="Times New Roman"/>
          <w:sz w:val="24"/>
          <w:szCs w:val="24"/>
          <w:lang w:val="en-US"/>
        </w:rPr>
        <w:t>Regional</w:t>
      </w:r>
      <w:r w:rsidRPr="00163A74">
        <w:rPr>
          <w:rFonts w:ascii="Times New Roman" w:hAnsi="Times New Roman" w:cs="Times New Roman"/>
          <w:sz w:val="24"/>
          <w:szCs w:val="24"/>
        </w:rPr>
        <w:t xml:space="preserve"> Children's Clinical Hospital. In general, from 2007 to 2016 392 endoscopic urinary tract studies were performed.</w:t>
      </w:r>
    </w:p>
    <w:p w:rsidR="00163A74" w:rsidRDefault="00163A74" w:rsidP="00163A74">
      <w:pPr>
        <w:spacing w:line="240" w:lineRule="auto"/>
        <w:ind w:firstLine="708"/>
        <w:jc w:val="both"/>
        <w:rPr>
          <w:rFonts w:ascii="Times New Roman" w:hAnsi="Times New Roman" w:cs="Times New Roman"/>
          <w:sz w:val="24"/>
          <w:szCs w:val="24"/>
          <w:lang w:val="en-US"/>
        </w:rPr>
      </w:pPr>
      <w:r w:rsidRPr="00163A74">
        <w:rPr>
          <w:rFonts w:ascii="Times New Roman" w:hAnsi="Times New Roman" w:cs="Times New Roman"/>
          <w:i/>
          <w:sz w:val="24"/>
          <w:szCs w:val="24"/>
        </w:rPr>
        <w:t>Results</w:t>
      </w:r>
      <w:r>
        <w:rPr>
          <w:rFonts w:ascii="Times New Roman" w:hAnsi="Times New Roman" w:cs="Times New Roman"/>
          <w:sz w:val="24"/>
          <w:szCs w:val="24"/>
          <w:lang w:val="en-US"/>
        </w:rPr>
        <w:t>.</w:t>
      </w:r>
      <w:r w:rsidRPr="00163A74">
        <w:rPr>
          <w:rFonts w:ascii="Times New Roman" w:hAnsi="Times New Roman" w:cs="Times New Roman"/>
          <w:sz w:val="24"/>
          <w:szCs w:val="24"/>
        </w:rPr>
        <w:t xml:space="preserve"> The number of patients who were offered an endoscopic urinary tract examination for bladder dysfunction was 296 (75.5%). From 2014, diagnostic cystoscopy revealed local changes in the mucous membrane of the urinary bladder in the form of untreated metaplasia of urothelia in 5 patients. Age of patients from 13 to 17 years old, all female.The clinical case of diagnosed untreated metastasis of urothelia in 13 year old girls with neuromuscular dysfunction of the bladder is presented.</w:t>
      </w:r>
    </w:p>
    <w:p w:rsidR="00AC4475" w:rsidRDefault="00163A74" w:rsidP="00163A74">
      <w:pPr>
        <w:spacing w:line="240" w:lineRule="auto"/>
        <w:ind w:firstLine="708"/>
        <w:jc w:val="both"/>
        <w:rPr>
          <w:rFonts w:ascii="Times New Roman" w:hAnsi="Times New Roman" w:cs="Times New Roman"/>
          <w:sz w:val="24"/>
          <w:szCs w:val="24"/>
          <w:lang w:val="en-US"/>
        </w:rPr>
      </w:pPr>
      <w:r w:rsidRPr="00163A74">
        <w:rPr>
          <w:rFonts w:ascii="Times New Roman" w:hAnsi="Times New Roman" w:cs="Times New Roman"/>
          <w:i/>
          <w:sz w:val="24"/>
          <w:szCs w:val="24"/>
        </w:rPr>
        <w:t>Conclusions</w:t>
      </w:r>
      <w:r w:rsidRPr="00163A74">
        <w:rPr>
          <w:rFonts w:ascii="Times New Roman" w:hAnsi="Times New Roman" w:cs="Times New Roman"/>
          <w:i/>
          <w:sz w:val="24"/>
          <w:szCs w:val="24"/>
          <w:lang w:val="en-US"/>
        </w:rPr>
        <w:t>.</w:t>
      </w:r>
      <w:r w:rsidRPr="00163A74">
        <w:rPr>
          <w:rFonts w:ascii="Times New Roman" w:hAnsi="Times New Roman" w:cs="Times New Roman"/>
          <w:sz w:val="24"/>
          <w:szCs w:val="24"/>
        </w:rPr>
        <w:t xml:space="preserve"> </w:t>
      </w:r>
      <w:r w:rsidR="00AC4475" w:rsidRPr="00163A74">
        <w:rPr>
          <w:rFonts w:ascii="Times New Roman" w:hAnsi="Times New Roman" w:cs="Times New Roman"/>
          <w:sz w:val="24"/>
          <w:szCs w:val="24"/>
        </w:rPr>
        <w:t>Squamous meta</w:t>
      </w:r>
      <w:r w:rsidR="00AC4475">
        <w:rPr>
          <w:rFonts w:ascii="Times New Roman" w:hAnsi="Times New Roman" w:cs="Times New Roman"/>
          <w:sz w:val="24"/>
          <w:szCs w:val="24"/>
          <w:lang w:val="en-US"/>
        </w:rPr>
        <w:t>pl</w:t>
      </w:r>
      <w:r w:rsidR="00AC4475" w:rsidRPr="00163A74">
        <w:rPr>
          <w:rFonts w:ascii="Times New Roman" w:hAnsi="Times New Roman" w:cs="Times New Roman"/>
          <w:sz w:val="24"/>
          <w:szCs w:val="24"/>
        </w:rPr>
        <w:t>asi</w:t>
      </w:r>
      <w:r w:rsidR="00AC4475">
        <w:rPr>
          <w:rFonts w:ascii="Times New Roman" w:hAnsi="Times New Roman" w:cs="Times New Roman"/>
          <w:sz w:val="24"/>
          <w:szCs w:val="24"/>
          <w:lang w:val="en-US"/>
        </w:rPr>
        <w:t>a</w:t>
      </w:r>
      <w:r w:rsidR="00AC4475" w:rsidRPr="00163A74">
        <w:rPr>
          <w:rFonts w:ascii="Times New Roman" w:hAnsi="Times New Roman" w:cs="Times New Roman"/>
          <w:sz w:val="24"/>
          <w:szCs w:val="24"/>
        </w:rPr>
        <w:t xml:space="preserve"> </w:t>
      </w:r>
      <w:r w:rsidRPr="00163A74">
        <w:rPr>
          <w:rFonts w:ascii="Times New Roman" w:hAnsi="Times New Roman" w:cs="Times New Roman"/>
          <w:sz w:val="24"/>
          <w:szCs w:val="24"/>
        </w:rPr>
        <w:t xml:space="preserve">of the urothelia is a rather rare disease in childhood. All patients with neuromuscular dysfunction of the bladder should receive a complete urological examination with mandatory cystoscopy to determine the presence of </w:t>
      </w:r>
      <w:r w:rsidR="00AC4475" w:rsidRPr="00163A74">
        <w:rPr>
          <w:rFonts w:ascii="Times New Roman" w:hAnsi="Times New Roman" w:cs="Times New Roman"/>
          <w:sz w:val="24"/>
          <w:szCs w:val="24"/>
        </w:rPr>
        <w:t>meta</w:t>
      </w:r>
      <w:r w:rsidR="00AC4475">
        <w:rPr>
          <w:rFonts w:ascii="Times New Roman" w:hAnsi="Times New Roman" w:cs="Times New Roman"/>
          <w:sz w:val="24"/>
          <w:szCs w:val="24"/>
          <w:lang w:val="en-US"/>
        </w:rPr>
        <w:t>pl</w:t>
      </w:r>
      <w:r w:rsidR="00AC4475" w:rsidRPr="00163A74">
        <w:rPr>
          <w:rFonts w:ascii="Times New Roman" w:hAnsi="Times New Roman" w:cs="Times New Roman"/>
          <w:sz w:val="24"/>
          <w:szCs w:val="24"/>
        </w:rPr>
        <w:t>asi</w:t>
      </w:r>
      <w:r w:rsidR="00AC4475">
        <w:rPr>
          <w:rFonts w:ascii="Times New Roman" w:hAnsi="Times New Roman" w:cs="Times New Roman"/>
          <w:sz w:val="24"/>
          <w:szCs w:val="24"/>
          <w:lang w:val="en-US"/>
        </w:rPr>
        <w:t>a</w:t>
      </w:r>
      <w:r w:rsidR="00AC4475" w:rsidRPr="00163A74">
        <w:rPr>
          <w:rFonts w:ascii="Times New Roman" w:hAnsi="Times New Roman" w:cs="Times New Roman"/>
          <w:sz w:val="24"/>
          <w:szCs w:val="24"/>
        </w:rPr>
        <w:t xml:space="preserve"> </w:t>
      </w:r>
      <w:r w:rsidRPr="00163A74">
        <w:rPr>
          <w:rFonts w:ascii="Times New Roman" w:hAnsi="Times New Roman" w:cs="Times New Roman"/>
          <w:sz w:val="24"/>
          <w:szCs w:val="24"/>
        </w:rPr>
        <w:t>of the urothelia, in the case of confirmation, a mandatory biopsy of the mucosa in order to exclude neoplasia.</w:t>
      </w:r>
    </w:p>
    <w:p w:rsidR="00163A74" w:rsidRPr="00163A74" w:rsidRDefault="00163A74" w:rsidP="00163A74">
      <w:pPr>
        <w:spacing w:line="240" w:lineRule="auto"/>
        <w:ind w:firstLine="708"/>
        <w:jc w:val="both"/>
        <w:rPr>
          <w:rFonts w:ascii="Times New Roman" w:hAnsi="Times New Roman" w:cs="Times New Roman"/>
          <w:sz w:val="24"/>
          <w:szCs w:val="24"/>
        </w:rPr>
      </w:pPr>
      <w:r w:rsidRPr="00AC4475">
        <w:rPr>
          <w:rFonts w:ascii="Times New Roman" w:hAnsi="Times New Roman" w:cs="Times New Roman"/>
          <w:b/>
          <w:sz w:val="24"/>
          <w:szCs w:val="24"/>
        </w:rPr>
        <w:t>Key words</w:t>
      </w:r>
      <w:r w:rsidRPr="00163A74">
        <w:rPr>
          <w:rFonts w:ascii="Times New Roman" w:hAnsi="Times New Roman" w:cs="Times New Roman"/>
          <w:sz w:val="24"/>
          <w:szCs w:val="24"/>
        </w:rPr>
        <w:t xml:space="preserve">: neuromuscular dysfunction of the bladder, </w:t>
      </w:r>
      <w:r w:rsidR="00AC4475" w:rsidRPr="00163A74">
        <w:rPr>
          <w:rFonts w:ascii="Times New Roman" w:hAnsi="Times New Roman" w:cs="Times New Roman"/>
          <w:sz w:val="24"/>
          <w:szCs w:val="24"/>
        </w:rPr>
        <w:t>meta</w:t>
      </w:r>
      <w:r w:rsidR="00AC4475">
        <w:rPr>
          <w:rFonts w:ascii="Times New Roman" w:hAnsi="Times New Roman" w:cs="Times New Roman"/>
          <w:sz w:val="24"/>
          <w:szCs w:val="24"/>
          <w:lang w:val="en-US"/>
        </w:rPr>
        <w:t>pl</w:t>
      </w:r>
      <w:r w:rsidR="00AC4475" w:rsidRPr="00163A74">
        <w:rPr>
          <w:rFonts w:ascii="Times New Roman" w:hAnsi="Times New Roman" w:cs="Times New Roman"/>
          <w:sz w:val="24"/>
          <w:szCs w:val="24"/>
        </w:rPr>
        <w:t>asi</w:t>
      </w:r>
      <w:r w:rsidR="00AC4475">
        <w:rPr>
          <w:rFonts w:ascii="Times New Roman" w:hAnsi="Times New Roman" w:cs="Times New Roman"/>
          <w:sz w:val="24"/>
          <w:szCs w:val="24"/>
          <w:lang w:val="en-US"/>
        </w:rPr>
        <w:t>a</w:t>
      </w:r>
      <w:r w:rsidR="00AC4475" w:rsidRPr="00163A74">
        <w:rPr>
          <w:rFonts w:ascii="Times New Roman" w:hAnsi="Times New Roman" w:cs="Times New Roman"/>
          <w:sz w:val="24"/>
          <w:szCs w:val="24"/>
        </w:rPr>
        <w:t xml:space="preserve"> </w:t>
      </w:r>
      <w:r w:rsidRPr="00163A74">
        <w:rPr>
          <w:rFonts w:ascii="Times New Roman" w:hAnsi="Times New Roman" w:cs="Times New Roman"/>
          <w:sz w:val="24"/>
          <w:szCs w:val="24"/>
        </w:rPr>
        <w:t>of the urothelia, children.</w:t>
      </w:r>
    </w:p>
    <w:p w:rsidR="00E60A74" w:rsidRPr="00071BE8" w:rsidRDefault="00E60A74" w:rsidP="00163A74">
      <w:pPr>
        <w:spacing w:line="240" w:lineRule="auto"/>
        <w:ind w:firstLine="708"/>
        <w:jc w:val="both"/>
        <w:rPr>
          <w:rFonts w:ascii="Times New Roman" w:hAnsi="Times New Roman" w:cs="Times New Roman"/>
          <w:b/>
          <w:sz w:val="24"/>
          <w:szCs w:val="24"/>
          <w:lang w:val="en-US"/>
        </w:rPr>
      </w:pPr>
    </w:p>
    <w:p w:rsidR="00AC4475" w:rsidRPr="00E60A74" w:rsidRDefault="00E60A74" w:rsidP="00E60A74">
      <w:pPr>
        <w:pStyle w:val="a8"/>
        <w:jc w:val="center"/>
        <w:rPr>
          <w:rFonts w:ascii="Times New Roman" w:hAnsi="Times New Roman" w:cs="Times New Roman"/>
          <w:b/>
          <w:i/>
          <w:sz w:val="24"/>
          <w:szCs w:val="24"/>
          <w:lang w:val="ru-RU"/>
        </w:rPr>
      </w:pPr>
      <w:r w:rsidRPr="00E60A74">
        <w:rPr>
          <w:rFonts w:ascii="Times New Roman" w:hAnsi="Times New Roman" w:cs="Times New Roman"/>
          <w:b/>
          <w:i/>
          <w:sz w:val="24"/>
          <w:szCs w:val="24"/>
          <w:lang w:val="ru-RU"/>
        </w:rPr>
        <w:t>Связь между метаплазией уротелия и нервно-мышечной дисфункцией мочевого пузыря у детей</w:t>
      </w:r>
    </w:p>
    <w:p w:rsidR="00E60A74" w:rsidRPr="00E60A74" w:rsidRDefault="00E60A74" w:rsidP="00E60A74">
      <w:pPr>
        <w:pStyle w:val="a8"/>
        <w:jc w:val="center"/>
        <w:rPr>
          <w:rFonts w:ascii="Times New Roman" w:hAnsi="Times New Roman" w:cs="Times New Roman"/>
          <w:i/>
          <w:sz w:val="24"/>
          <w:szCs w:val="24"/>
          <w:vertAlign w:val="superscript"/>
        </w:rPr>
      </w:pPr>
      <w:r w:rsidRPr="00E60A74">
        <w:rPr>
          <w:rFonts w:ascii="Times New Roman" w:hAnsi="Times New Roman" w:cs="Times New Roman"/>
          <w:i/>
          <w:sz w:val="24"/>
          <w:szCs w:val="24"/>
        </w:rPr>
        <w:t>Jurkiewicz B.</w:t>
      </w:r>
      <w:r w:rsidRPr="00E60A74">
        <w:rPr>
          <w:rFonts w:ascii="Times New Roman" w:hAnsi="Times New Roman" w:cs="Times New Roman"/>
          <w:i/>
          <w:sz w:val="24"/>
          <w:szCs w:val="24"/>
          <w:vertAlign w:val="superscript"/>
        </w:rPr>
        <w:t>1</w:t>
      </w:r>
      <w:r w:rsidRPr="00E60A74">
        <w:rPr>
          <w:rFonts w:ascii="Times New Roman" w:hAnsi="Times New Roman" w:cs="Times New Roman"/>
          <w:i/>
          <w:sz w:val="24"/>
          <w:szCs w:val="24"/>
        </w:rPr>
        <w:t>, Шевчук Д.В.</w:t>
      </w:r>
      <w:r w:rsidRPr="00E60A74">
        <w:rPr>
          <w:rFonts w:ascii="Times New Roman" w:hAnsi="Times New Roman" w:cs="Times New Roman"/>
          <w:i/>
          <w:sz w:val="24"/>
          <w:szCs w:val="24"/>
          <w:vertAlign w:val="superscript"/>
        </w:rPr>
        <w:t>2,3,4</w:t>
      </w:r>
      <w:r w:rsidRPr="00E60A74">
        <w:rPr>
          <w:rFonts w:ascii="Times New Roman" w:hAnsi="Times New Roman" w:cs="Times New Roman"/>
          <w:i/>
          <w:sz w:val="24"/>
          <w:szCs w:val="24"/>
        </w:rPr>
        <w:t>, Załęska K.</w:t>
      </w:r>
      <w:r w:rsidR="00071BE8">
        <w:rPr>
          <w:rFonts w:ascii="Times New Roman" w:hAnsi="Times New Roman" w:cs="Times New Roman"/>
          <w:i/>
          <w:sz w:val="24"/>
          <w:szCs w:val="24"/>
          <w:vertAlign w:val="superscript"/>
        </w:rPr>
        <w:t>1</w:t>
      </w:r>
    </w:p>
    <w:p w:rsidR="00E60A74" w:rsidRPr="00071BE8" w:rsidRDefault="00E60A74" w:rsidP="00E60A74">
      <w:pPr>
        <w:pStyle w:val="a8"/>
        <w:jc w:val="center"/>
        <w:rPr>
          <w:rFonts w:ascii="Times New Roman" w:hAnsi="Times New Roman" w:cs="Times New Roman"/>
          <w:i/>
          <w:sz w:val="24"/>
          <w:szCs w:val="24"/>
          <w:lang w:val="pl-PL"/>
        </w:rPr>
      </w:pPr>
      <w:r w:rsidRPr="00E60A74">
        <w:rPr>
          <w:rFonts w:ascii="Times New Roman" w:hAnsi="Times New Roman" w:cs="Times New Roman"/>
          <w:i/>
          <w:sz w:val="24"/>
          <w:szCs w:val="24"/>
          <w:vertAlign w:val="superscript"/>
          <w:lang w:val="pl-PL"/>
        </w:rPr>
        <w:t>1</w:t>
      </w:r>
      <w:r w:rsidR="00071BE8" w:rsidRPr="00071BE8">
        <w:rPr>
          <w:rFonts w:ascii="Times New Roman" w:hAnsi="Times New Roman" w:cs="Times New Roman"/>
          <w:i/>
          <w:sz w:val="24"/>
          <w:szCs w:val="24"/>
        </w:rPr>
        <w:t>Klinika Chirurgii i Urologii Dziecięcej CMKP Warszawa - Szpital w Dziekanowie Leśnym</w:t>
      </w:r>
      <w:r w:rsidRPr="00071BE8">
        <w:rPr>
          <w:rFonts w:ascii="Times New Roman" w:hAnsi="Times New Roman" w:cs="Times New Roman"/>
          <w:i/>
          <w:sz w:val="24"/>
          <w:szCs w:val="24"/>
          <w:lang w:val="pl-PL"/>
        </w:rPr>
        <w:t xml:space="preserve">, </w:t>
      </w:r>
      <w:r w:rsidRPr="00E60A74">
        <w:rPr>
          <w:rFonts w:ascii="Times New Roman" w:hAnsi="Times New Roman" w:cs="Times New Roman"/>
          <w:i/>
          <w:sz w:val="24"/>
          <w:szCs w:val="24"/>
          <w:lang w:val="pl-PL"/>
        </w:rPr>
        <w:t>Polska</w:t>
      </w:r>
    </w:p>
    <w:p w:rsidR="00E60A74" w:rsidRPr="00E60A74" w:rsidRDefault="00E60A74" w:rsidP="00E60A74">
      <w:pPr>
        <w:pStyle w:val="a8"/>
        <w:jc w:val="center"/>
        <w:rPr>
          <w:rFonts w:ascii="Times New Roman" w:hAnsi="Times New Roman" w:cs="Times New Roman"/>
          <w:i/>
          <w:sz w:val="24"/>
          <w:szCs w:val="24"/>
          <w:lang w:val="ru-RU"/>
        </w:rPr>
      </w:pPr>
      <w:r w:rsidRPr="00E60A74">
        <w:rPr>
          <w:rFonts w:ascii="Times New Roman" w:hAnsi="Times New Roman" w:cs="Times New Roman"/>
          <w:i/>
          <w:sz w:val="24"/>
          <w:szCs w:val="24"/>
          <w:vertAlign w:val="superscript"/>
        </w:rPr>
        <w:t>2</w:t>
      </w:r>
      <w:r w:rsidRPr="00E60A74">
        <w:rPr>
          <w:rFonts w:ascii="Times New Roman" w:hAnsi="Times New Roman" w:cs="Times New Roman"/>
          <w:i/>
          <w:sz w:val="24"/>
          <w:szCs w:val="24"/>
        </w:rPr>
        <w:t>Житомирска</w:t>
      </w:r>
      <w:r w:rsidRPr="00E60A74">
        <w:rPr>
          <w:rFonts w:ascii="Times New Roman" w:hAnsi="Times New Roman" w:cs="Times New Roman"/>
          <w:i/>
          <w:sz w:val="24"/>
          <w:szCs w:val="24"/>
          <w:lang w:val="ru-RU"/>
        </w:rPr>
        <w:t>я</w:t>
      </w:r>
      <w:r w:rsidRPr="00E60A74">
        <w:rPr>
          <w:rFonts w:ascii="Times New Roman" w:hAnsi="Times New Roman" w:cs="Times New Roman"/>
          <w:i/>
          <w:sz w:val="24"/>
          <w:szCs w:val="24"/>
        </w:rPr>
        <w:t xml:space="preserve"> областная детская клиническая больница</w:t>
      </w:r>
    </w:p>
    <w:p w:rsidR="00E60A74" w:rsidRPr="00E60A74" w:rsidRDefault="00E60A74" w:rsidP="00E60A74">
      <w:pPr>
        <w:pStyle w:val="a8"/>
        <w:jc w:val="center"/>
        <w:rPr>
          <w:rFonts w:ascii="Times New Roman" w:hAnsi="Times New Roman" w:cs="Times New Roman"/>
          <w:i/>
          <w:sz w:val="24"/>
          <w:szCs w:val="24"/>
          <w:lang w:val="ru-RU"/>
        </w:rPr>
      </w:pPr>
      <w:r w:rsidRPr="00E60A74">
        <w:rPr>
          <w:rFonts w:ascii="Times New Roman" w:hAnsi="Times New Roman" w:cs="Times New Roman"/>
          <w:i/>
          <w:sz w:val="24"/>
          <w:szCs w:val="24"/>
          <w:vertAlign w:val="superscript"/>
        </w:rPr>
        <w:t>3</w:t>
      </w:r>
      <w:r w:rsidRPr="00E60A74">
        <w:rPr>
          <w:rFonts w:ascii="Times New Roman" w:hAnsi="Times New Roman" w:cs="Times New Roman"/>
          <w:i/>
          <w:sz w:val="24"/>
          <w:szCs w:val="24"/>
        </w:rPr>
        <w:t>Житомирський государственный университет имени И. Франко</w:t>
      </w:r>
    </w:p>
    <w:p w:rsidR="00E60A74" w:rsidRPr="00E60A74" w:rsidRDefault="00E60A74" w:rsidP="00E60A74">
      <w:pPr>
        <w:pStyle w:val="a8"/>
        <w:jc w:val="center"/>
        <w:rPr>
          <w:rFonts w:ascii="Times New Roman" w:hAnsi="Times New Roman" w:cs="Times New Roman"/>
          <w:i/>
          <w:sz w:val="24"/>
          <w:szCs w:val="24"/>
          <w:lang w:val="ru-RU"/>
        </w:rPr>
      </w:pPr>
      <w:r w:rsidRPr="00E60A74">
        <w:rPr>
          <w:rFonts w:ascii="Times New Roman" w:hAnsi="Times New Roman" w:cs="Times New Roman"/>
          <w:i/>
          <w:sz w:val="24"/>
          <w:szCs w:val="24"/>
          <w:vertAlign w:val="superscript"/>
        </w:rPr>
        <w:t>4</w:t>
      </w:r>
      <w:r w:rsidRPr="00E60A74">
        <w:rPr>
          <w:rFonts w:ascii="Times New Roman" w:hAnsi="Times New Roman" w:cs="Times New Roman"/>
          <w:i/>
          <w:sz w:val="24"/>
          <w:szCs w:val="24"/>
        </w:rPr>
        <w:t>Национальна медицинская академия последипломного образования имени П.Л. Шупика</w:t>
      </w:r>
    </w:p>
    <w:p w:rsidR="00E60A74" w:rsidRPr="00DB4C48" w:rsidRDefault="00E60A74" w:rsidP="00E60A74">
      <w:pPr>
        <w:spacing w:line="240" w:lineRule="auto"/>
        <w:ind w:firstLine="708"/>
        <w:jc w:val="center"/>
        <w:rPr>
          <w:rFonts w:ascii="Times New Roman" w:hAnsi="Times New Roman" w:cs="Times New Roman"/>
          <w:b/>
          <w:sz w:val="24"/>
          <w:szCs w:val="24"/>
          <w:lang w:val="ru-RU"/>
        </w:rPr>
      </w:pPr>
    </w:p>
    <w:p w:rsidR="00AC4475" w:rsidRDefault="00AC4475" w:rsidP="00AC4475">
      <w:pPr>
        <w:spacing w:line="240" w:lineRule="auto"/>
        <w:ind w:firstLine="708"/>
        <w:jc w:val="both"/>
        <w:rPr>
          <w:rFonts w:ascii="Times New Roman" w:hAnsi="Times New Roman" w:cs="Times New Roman"/>
          <w:sz w:val="24"/>
          <w:szCs w:val="24"/>
          <w:lang w:val="ru-RU"/>
        </w:rPr>
      </w:pPr>
      <w:r w:rsidRPr="00AC4475">
        <w:rPr>
          <w:rFonts w:ascii="Times New Roman" w:hAnsi="Times New Roman" w:cs="Times New Roman"/>
          <w:b/>
          <w:sz w:val="24"/>
          <w:szCs w:val="24"/>
        </w:rPr>
        <w:t>Резюме.</w:t>
      </w:r>
      <w:r w:rsidRPr="00AC4475">
        <w:rPr>
          <w:rFonts w:ascii="Times New Roman" w:hAnsi="Times New Roman" w:cs="Times New Roman"/>
          <w:sz w:val="24"/>
          <w:szCs w:val="24"/>
        </w:rPr>
        <w:t xml:space="preserve"> Метаплазия уротелия - замена слизистой мочевого пузыря на многослойный неороговевающий эпителий. Чаще встречается у женщин в посменопаузальному перио</w:t>
      </w:r>
      <w:r>
        <w:rPr>
          <w:rFonts w:ascii="Times New Roman" w:hAnsi="Times New Roman" w:cs="Times New Roman"/>
          <w:sz w:val="24"/>
          <w:szCs w:val="24"/>
        </w:rPr>
        <w:t>де (A. Tramoyeres Galvan et al.</w:t>
      </w:r>
      <w:r w:rsidRPr="00AC4475">
        <w:rPr>
          <w:rFonts w:ascii="Times New Roman" w:hAnsi="Times New Roman" w:cs="Times New Roman"/>
          <w:sz w:val="24"/>
          <w:szCs w:val="24"/>
        </w:rPr>
        <w:t>, 2008). Точно патогенез метаплазии уротелия в детском возрасте неизвестен. Метаплазия мочевого пузыря (Squamous metaplasia of the bladder) достаточно редко встречается у детей и подростков и в современной литературе описана мало (M. K. Ankem et al., 2006). Наибольший опыт представили Beata Jurkiewicz and Tomasz Zаbkowski - 119 случаев неороговевающий метаплазии уротелия в детском возрасте. Также авторы обнаружили, что уродинамические исследования у больных с диагностировано</w:t>
      </w:r>
      <w:r>
        <w:rPr>
          <w:rFonts w:ascii="Times New Roman" w:hAnsi="Times New Roman" w:cs="Times New Roman"/>
          <w:sz w:val="24"/>
          <w:szCs w:val="24"/>
          <w:lang w:val="ru-RU"/>
        </w:rPr>
        <w:t>й</w:t>
      </w:r>
      <w:r w:rsidRPr="00AC4475">
        <w:rPr>
          <w:rFonts w:ascii="Times New Roman" w:hAnsi="Times New Roman" w:cs="Times New Roman"/>
          <w:sz w:val="24"/>
          <w:szCs w:val="24"/>
        </w:rPr>
        <w:t xml:space="preserve"> метаплазией </w:t>
      </w:r>
      <w:r w:rsidRPr="00AC4475">
        <w:rPr>
          <w:rFonts w:ascii="Times New Roman" w:hAnsi="Times New Roman" w:cs="Times New Roman"/>
          <w:sz w:val="24"/>
          <w:szCs w:val="24"/>
        </w:rPr>
        <w:lastRenderedPageBreak/>
        <w:t>подтвердили нарушения накопительно-эвакуаторной функции мочевого пузыря (Beata Jurkiewicz and Tomasz Zаbkowski, 2014).</w:t>
      </w:r>
    </w:p>
    <w:p w:rsidR="00AC4475" w:rsidRDefault="00AC4475" w:rsidP="00AC4475">
      <w:pPr>
        <w:spacing w:line="240" w:lineRule="auto"/>
        <w:ind w:firstLine="708"/>
        <w:jc w:val="both"/>
        <w:rPr>
          <w:rFonts w:ascii="Times New Roman" w:hAnsi="Times New Roman" w:cs="Times New Roman"/>
          <w:sz w:val="24"/>
          <w:szCs w:val="24"/>
          <w:lang w:val="ru-RU"/>
        </w:rPr>
      </w:pPr>
      <w:r w:rsidRPr="00AC4475">
        <w:rPr>
          <w:rFonts w:ascii="Times New Roman" w:hAnsi="Times New Roman" w:cs="Times New Roman"/>
          <w:i/>
          <w:sz w:val="24"/>
          <w:szCs w:val="24"/>
        </w:rPr>
        <w:t>Цель</w:t>
      </w:r>
      <w:r w:rsidRPr="00AC4475">
        <w:rPr>
          <w:rFonts w:ascii="Times New Roman" w:hAnsi="Times New Roman" w:cs="Times New Roman"/>
          <w:sz w:val="24"/>
          <w:szCs w:val="24"/>
        </w:rPr>
        <w:t>. Установить связь между метаплазией уротелия и нервно-мышечной дисфункции мочевого пузыря у детей.</w:t>
      </w:r>
    </w:p>
    <w:p w:rsidR="00AC4475" w:rsidRDefault="00AC4475" w:rsidP="00AC4475">
      <w:pPr>
        <w:spacing w:line="240" w:lineRule="auto"/>
        <w:ind w:firstLine="708"/>
        <w:jc w:val="both"/>
        <w:rPr>
          <w:rFonts w:ascii="Times New Roman" w:hAnsi="Times New Roman" w:cs="Times New Roman"/>
          <w:sz w:val="24"/>
          <w:szCs w:val="24"/>
          <w:lang w:val="ru-RU"/>
        </w:rPr>
      </w:pPr>
      <w:r w:rsidRPr="00AC4475">
        <w:rPr>
          <w:rFonts w:ascii="Times New Roman" w:hAnsi="Times New Roman" w:cs="Times New Roman"/>
          <w:i/>
          <w:sz w:val="24"/>
          <w:szCs w:val="24"/>
        </w:rPr>
        <w:t>Материалы и методы</w:t>
      </w:r>
      <w:r w:rsidRPr="00AC4475">
        <w:rPr>
          <w:rFonts w:ascii="Times New Roman" w:hAnsi="Times New Roman" w:cs="Times New Roman"/>
          <w:sz w:val="24"/>
          <w:szCs w:val="24"/>
        </w:rPr>
        <w:t>. На базе хирургических отделений Житомирской областной детской клинической больницы внедрены эндоскопические методы диагностики и лечения заболеваний мочевыводящих путей у детей. В общем, с 2007 по 2016 годы выполнено 392 эндоскопических исследований мочевых путей.</w:t>
      </w:r>
    </w:p>
    <w:p w:rsidR="00AC4475" w:rsidRDefault="00AC4475" w:rsidP="00AC4475">
      <w:pPr>
        <w:spacing w:line="240" w:lineRule="auto"/>
        <w:ind w:firstLine="708"/>
        <w:jc w:val="both"/>
        <w:rPr>
          <w:rFonts w:ascii="Times New Roman" w:hAnsi="Times New Roman" w:cs="Times New Roman"/>
          <w:sz w:val="24"/>
          <w:szCs w:val="24"/>
          <w:lang w:val="ru-RU"/>
        </w:rPr>
      </w:pPr>
      <w:r w:rsidRPr="00AC4475">
        <w:rPr>
          <w:rFonts w:ascii="Times New Roman" w:hAnsi="Times New Roman" w:cs="Times New Roman"/>
          <w:i/>
          <w:sz w:val="24"/>
          <w:szCs w:val="24"/>
        </w:rPr>
        <w:t>Результаты</w:t>
      </w:r>
      <w:r w:rsidRPr="00AC4475">
        <w:rPr>
          <w:rFonts w:ascii="Times New Roman" w:hAnsi="Times New Roman" w:cs="Times New Roman"/>
          <w:sz w:val="24"/>
          <w:szCs w:val="24"/>
        </w:rPr>
        <w:t>. Количество больных, которым было предложено эндоскопическое исследование мочевых путей по поводу дисфункции мочевого пузыря, составляла 296 (75,5%). С 2014 года при диагностической цистоскопии обнаружено локальные изменения слизистой мочевого пузыря в виде неороговевающий метаплазии уротелия у 5 больных. Возраст больных от 13 до 17 лет, все женского пола.</w:t>
      </w:r>
      <w:r>
        <w:rPr>
          <w:rFonts w:ascii="Times New Roman" w:hAnsi="Times New Roman" w:cs="Times New Roman"/>
          <w:sz w:val="24"/>
          <w:szCs w:val="24"/>
          <w:lang w:val="ru-RU"/>
        </w:rPr>
        <w:t xml:space="preserve"> </w:t>
      </w:r>
      <w:r w:rsidRPr="00AC4475">
        <w:rPr>
          <w:rFonts w:ascii="Times New Roman" w:hAnsi="Times New Roman" w:cs="Times New Roman"/>
          <w:sz w:val="24"/>
          <w:szCs w:val="24"/>
        </w:rPr>
        <w:t>Приведен клинический случай диагностированной неороговевающий метаплазии уротелия у девочки 13 лет с нервно-мышечной дисфункции мочевого пузыря.</w:t>
      </w:r>
    </w:p>
    <w:p w:rsidR="00AC4475" w:rsidRDefault="00AC4475" w:rsidP="00AC4475">
      <w:pPr>
        <w:spacing w:line="240" w:lineRule="auto"/>
        <w:ind w:firstLine="708"/>
        <w:jc w:val="both"/>
        <w:rPr>
          <w:rFonts w:ascii="Times New Roman" w:hAnsi="Times New Roman" w:cs="Times New Roman"/>
          <w:sz w:val="24"/>
          <w:szCs w:val="24"/>
          <w:lang w:val="ru-RU"/>
        </w:rPr>
      </w:pPr>
      <w:r w:rsidRPr="00AC4475">
        <w:rPr>
          <w:rFonts w:ascii="Times New Roman" w:hAnsi="Times New Roman" w:cs="Times New Roman"/>
          <w:i/>
          <w:sz w:val="24"/>
          <w:szCs w:val="24"/>
        </w:rPr>
        <w:t>Выводы</w:t>
      </w:r>
      <w:r w:rsidRPr="00AC4475">
        <w:rPr>
          <w:rFonts w:ascii="Times New Roman" w:hAnsi="Times New Roman" w:cs="Times New Roman"/>
          <w:sz w:val="24"/>
          <w:szCs w:val="24"/>
        </w:rPr>
        <w:t xml:space="preserve">. Метаплазия уротелия является довольно редким заболеванием в детском возрасте. Все больные </w:t>
      </w:r>
      <w:r>
        <w:rPr>
          <w:rFonts w:ascii="Times New Roman" w:hAnsi="Times New Roman" w:cs="Times New Roman"/>
          <w:sz w:val="24"/>
          <w:szCs w:val="24"/>
          <w:lang w:val="ru-RU"/>
        </w:rPr>
        <w:t xml:space="preserve">на </w:t>
      </w:r>
      <w:r w:rsidRPr="00AC4475">
        <w:rPr>
          <w:rFonts w:ascii="Times New Roman" w:hAnsi="Times New Roman" w:cs="Times New Roman"/>
          <w:sz w:val="24"/>
          <w:szCs w:val="24"/>
        </w:rPr>
        <w:t>нервно-мышечную дисфункцию мочевого пузыря должны получить полноценное урологическое обследование с обязательным проведение цистоскопии для установления факта наличия метаплазии уротелия, в случае подтверждения - обязательное биопсия слизистой с целью исключения неоплазии.</w:t>
      </w:r>
    </w:p>
    <w:p w:rsidR="00525A8E" w:rsidRPr="00AC4475" w:rsidRDefault="00AC4475" w:rsidP="00AC4475">
      <w:pPr>
        <w:spacing w:line="240" w:lineRule="auto"/>
        <w:ind w:firstLine="708"/>
        <w:jc w:val="both"/>
        <w:rPr>
          <w:rFonts w:ascii="Times New Roman" w:hAnsi="Times New Roman" w:cs="Times New Roman"/>
          <w:sz w:val="24"/>
          <w:szCs w:val="24"/>
        </w:rPr>
      </w:pPr>
      <w:r w:rsidRPr="00AC4475">
        <w:rPr>
          <w:rFonts w:ascii="Times New Roman" w:hAnsi="Times New Roman" w:cs="Times New Roman"/>
          <w:b/>
          <w:sz w:val="24"/>
          <w:szCs w:val="24"/>
        </w:rPr>
        <w:t>Ключевые слова</w:t>
      </w:r>
      <w:r w:rsidRPr="00AC4475">
        <w:rPr>
          <w:rFonts w:ascii="Times New Roman" w:hAnsi="Times New Roman" w:cs="Times New Roman"/>
          <w:sz w:val="24"/>
          <w:szCs w:val="24"/>
        </w:rPr>
        <w:t>: нервно-мышечная дисфункция мочевого пузыря, метаплазия уротелия, дети.</w:t>
      </w:r>
    </w:p>
    <w:p w:rsidR="00AC4475" w:rsidRDefault="00AC4475" w:rsidP="002A6B0B">
      <w:pPr>
        <w:autoSpaceDE w:val="0"/>
        <w:autoSpaceDN w:val="0"/>
        <w:adjustRightInd w:val="0"/>
        <w:spacing w:after="0" w:line="360" w:lineRule="auto"/>
        <w:ind w:firstLine="708"/>
        <w:jc w:val="both"/>
        <w:rPr>
          <w:rFonts w:ascii="Times New Roman" w:hAnsi="Times New Roman" w:cs="Times New Roman"/>
          <w:b/>
          <w:sz w:val="28"/>
          <w:szCs w:val="28"/>
          <w:lang w:val="ru-RU"/>
        </w:rPr>
      </w:pPr>
    </w:p>
    <w:p w:rsidR="00200B82" w:rsidRPr="0023296A" w:rsidRDefault="00EA3756" w:rsidP="002A6B0B">
      <w:pPr>
        <w:autoSpaceDE w:val="0"/>
        <w:autoSpaceDN w:val="0"/>
        <w:adjustRightInd w:val="0"/>
        <w:spacing w:after="0" w:line="360" w:lineRule="auto"/>
        <w:ind w:firstLine="708"/>
        <w:jc w:val="both"/>
        <w:rPr>
          <w:rFonts w:ascii="Times New Roman" w:hAnsi="Times New Roman" w:cs="Times New Roman"/>
          <w:sz w:val="28"/>
          <w:szCs w:val="28"/>
        </w:rPr>
      </w:pPr>
      <w:r w:rsidRPr="0023296A">
        <w:rPr>
          <w:rFonts w:ascii="Times New Roman" w:hAnsi="Times New Roman" w:cs="Times New Roman"/>
          <w:b/>
          <w:sz w:val="28"/>
          <w:szCs w:val="28"/>
        </w:rPr>
        <w:t>Вступ.</w:t>
      </w:r>
      <w:r w:rsidRPr="0023296A">
        <w:rPr>
          <w:rFonts w:ascii="Times New Roman" w:hAnsi="Times New Roman" w:cs="Times New Roman"/>
          <w:sz w:val="28"/>
          <w:szCs w:val="28"/>
        </w:rPr>
        <w:t xml:space="preserve"> </w:t>
      </w:r>
      <w:r w:rsidR="00200B82" w:rsidRPr="0023296A">
        <w:rPr>
          <w:rFonts w:ascii="Times New Roman" w:hAnsi="Times New Roman" w:cs="Times New Roman"/>
          <w:sz w:val="28"/>
          <w:szCs w:val="28"/>
        </w:rPr>
        <w:t xml:space="preserve">Метаплазія уротелію – заміна слизової сечового міхура на багатошаровий незроговілий епітелій. Частіше зустрічається у жінок в посменопаузальному періоді </w:t>
      </w:r>
      <w:r w:rsidR="00E22C3F" w:rsidRPr="00E22C3F">
        <w:rPr>
          <w:rFonts w:ascii="Times New Roman" w:hAnsi="Times New Roman" w:cs="Times New Roman"/>
          <w:sz w:val="28"/>
          <w:szCs w:val="28"/>
        </w:rPr>
        <w:t>[1</w:t>
      </w:r>
      <w:r w:rsidR="00AA3001">
        <w:rPr>
          <w:rFonts w:ascii="Times New Roman" w:hAnsi="Times New Roman" w:cs="Times New Roman"/>
          <w:sz w:val="28"/>
          <w:szCs w:val="28"/>
        </w:rPr>
        <w:t>, 2</w:t>
      </w:r>
      <w:r w:rsidR="00E22C3F" w:rsidRPr="00E22C3F">
        <w:rPr>
          <w:rFonts w:ascii="Times New Roman" w:hAnsi="Times New Roman" w:cs="Times New Roman"/>
          <w:sz w:val="28"/>
          <w:szCs w:val="28"/>
        </w:rPr>
        <w:t>]</w:t>
      </w:r>
      <w:r w:rsidR="00200B82" w:rsidRPr="0023296A">
        <w:rPr>
          <w:rFonts w:ascii="Times New Roman" w:hAnsi="Times New Roman" w:cs="Times New Roman"/>
          <w:sz w:val="28"/>
          <w:szCs w:val="28"/>
        </w:rPr>
        <w:t>.</w:t>
      </w:r>
    </w:p>
    <w:p w:rsidR="002A6B0B" w:rsidRPr="00C637C9" w:rsidRDefault="002A6B0B" w:rsidP="002A6B0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231F20"/>
          <w:sz w:val="28"/>
          <w:szCs w:val="28"/>
        </w:rPr>
        <w:t xml:space="preserve">Достеменно патогенез метаплазії уротелію в дитячому віці невідомий. Однак, </w:t>
      </w:r>
      <w:r w:rsidRPr="00611420">
        <w:rPr>
          <w:rFonts w:ascii="Times New Roman" w:hAnsi="Times New Roman" w:cs="Times New Roman"/>
          <w:color w:val="231F20"/>
          <w:sz w:val="28"/>
          <w:szCs w:val="28"/>
        </w:rPr>
        <w:t>Girshovich A</w:t>
      </w:r>
      <w:r w:rsidR="001A2E74">
        <w:rPr>
          <w:rFonts w:ascii="Times New Roman" w:hAnsi="Times New Roman" w:cs="Times New Roman"/>
          <w:color w:val="231F20"/>
          <w:sz w:val="28"/>
          <w:szCs w:val="28"/>
        </w:rPr>
        <w:t>.</w:t>
      </w:r>
      <w:r w:rsidRPr="00611420">
        <w:rPr>
          <w:rFonts w:ascii="Times New Roman" w:hAnsi="Times New Roman" w:cs="Times New Roman"/>
          <w:color w:val="231F20"/>
          <w:sz w:val="28"/>
          <w:szCs w:val="28"/>
        </w:rPr>
        <w:t>, Vinsonneau C</w:t>
      </w:r>
      <w:r w:rsidR="001A2E74">
        <w:rPr>
          <w:rFonts w:ascii="Times New Roman" w:hAnsi="Times New Roman" w:cs="Times New Roman"/>
          <w:color w:val="231F20"/>
          <w:sz w:val="28"/>
          <w:szCs w:val="28"/>
        </w:rPr>
        <w:t>.</w:t>
      </w:r>
      <w:r w:rsidRPr="00611420">
        <w:rPr>
          <w:rFonts w:ascii="Times New Roman" w:hAnsi="Times New Roman" w:cs="Times New Roman"/>
          <w:color w:val="231F20"/>
          <w:sz w:val="28"/>
          <w:szCs w:val="28"/>
        </w:rPr>
        <w:t>, Perez J</w:t>
      </w:r>
      <w:r w:rsidR="001A2E74">
        <w:rPr>
          <w:rFonts w:ascii="Times New Roman" w:hAnsi="Times New Roman" w:cs="Times New Roman"/>
          <w:color w:val="231F20"/>
          <w:sz w:val="28"/>
          <w:szCs w:val="28"/>
        </w:rPr>
        <w:t>.</w:t>
      </w:r>
      <w:r w:rsidRPr="00611420">
        <w:rPr>
          <w:rFonts w:ascii="Times New Roman" w:hAnsi="Times New Roman" w:cs="Times New Roman"/>
          <w:color w:val="231F20"/>
          <w:sz w:val="28"/>
          <w:szCs w:val="28"/>
        </w:rPr>
        <w:t xml:space="preserve"> </w:t>
      </w:r>
      <w:r w:rsidRPr="001A2E74">
        <w:rPr>
          <w:rFonts w:ascii="Times New Roman" w:hAnsi="Times New Roman" w:cs="Times New Roman"/>
          <w:iCs/>
          <w:color w:val="231F20"/>
          <w:sz w:val="28"/>
          <w:szCs w:val="28"/>
        </w:rPr>
        <w:t>et al.</w:t>
      </w:r>
      <w:r w:rsidRPr="00611420">
        <w:rPr>
          <w:rFonts w:ascii="Times New Roman" w:hAnsi="Times New Roman" w:cs="Times New Roman"/>
          <w:i/>
          <w:iCs/>
          <w:color w:val="231F20"/>
          <w:sz w:val="28"/>
          <w:szCs w:val="28"/>
        </w:rPr>
        <w:t xml:space="preserve"> </w:t>
      </w:r>
      <w:r w:rsidRPr="00611420">
        <w:rPr>
          <w:rFonts w:ascii="Times New Roman" w:hAnsi="Times New Roman" w:cs="Times New Roman"/>
          <w:iCs/>
          <w:color w:val="231F20"/>
          <w:sz w:val="28"/>
          <w:szCs w:val="28"/>
        </w:rPr>
        <w:t>(2012) встановили, що при обструктивній уропатії внаслідок стимуляції рецепторів фактору росту фібробластів 2 типу (</w:t>
      </w:r>
      <w:r w:rsidRPr="00611420">
        <w:rPr>
          <w:rFonts w:ascii="Times New Roman" w:hAnsi="Times New Roman" w:cs="Times New Roman"/>
          <w:color w:val="231F20"/>
          <w:sz w:val="28"/>
          <w:szCs w:val="28"/>
        </w:rPr>
        <w:t>fibroblast growth factor receptor 2 (FGFR2)) гіпоксія-ін</w:t>
      </w:r>
      <w:r>
        <w:rPr>
          <w:rFonts w:ascii="Times New Roman" w:hAnsi="Times New Roman" w:cs="Times New Roman"/>
          <w:color w:val="231F20"/>
          <w:sz w:val="28"/>
          <w:szCs w:val="28"/>
        </w:rPr>
        <w:t>д</w:t>
      </w:r>
      <w:r w:rsidRPr="00611420">
        <w:rPr>
          <w:rFonts w:ascii="Times New Roman" w:hAnsi="Times New Roman" w:cs="Times New Roman"/>
          <w:color w:val="231F20"/>
          <w:sz w:val="28"/>
          <w:szCs w:val="28"/>
        </w:rPr>
        <w:t>укованим фактором 1α типу (</w:t>
      </w:r>
      <w:r w:rsidRPr="00611420">
        <w:rPr>
          <w:rFonts w:ascii="Times New Roman" w:hAnsi="Times New Roman" w:cs="Times New Roman"/>
          <w:bCs/>
          <w:color w:val="231F20"/>
          <w:sz w:val="28"/>
          <w:szCs w:val="28"/>
        </w:rPr>
        <w:t>hypoxia-inducible factor 1</w:t>
      </w:r>
      <w:r w:rsidRPr="00611420">
        <w:rPr>
          <w:rFonts w:ascii="Times New Roman" w:hAnsi="Times New Roman" w:cs="Times New Roman"/>
          <w:color w:val="231F20"/>
          <w:sz w:val="28"/>
          <w:szCs w:val="28"/>
        </w:rPr>
        <w:t>α</w:t>
      </w:r>
      <w:r>
        <w:rPr>
          <w:rFonts w:ascii="Times New Roman" w:hAnsi="Times New Roman" w:cs="Times New Roman"/>
          <w:color w:val="231F20"/>
          <w:sz w:val="28"/>
          <w:szCs w:val="28"/>
        </w:rPr>
        <w:t xml:space="preserve"> (</w:t>
      </w:r>
      <w:r>
        <w:rPr>
          <w:rFonts w:ascii="Times New Roman" w:hAnsi="Times New Roman" w:cs="Times New Roman"/>
          <w:color w:val="231F20"/>
          <w:sz w:val="28"/>
          <w:szCs w:val="28"/>
          <w:lang w:val="en-US"/>
        </w:rPr>
        <w:t>HIF</w:t>
      </w:r>
      <w:r w:rsidRPr="00611420">
        <w:rPr>
          <w:rFonts w:ascii="Times New Roman" w:hAnsi="Times New Roman" w:cs="Times New Roman"/>
          <w:color w:val="231F20"/>
          <w:sz w:val="28"/>
          <w:szCs w:val="28"/>
        </w:rPr>
        <w:t>-</w:t>
      </w:r>
      <w:r w:rsidRPr="00611420">
        <w:rPr>
          <w:rFonts w:ascii="Times New Roman" w:hAnsi="Times New Roman" w:cs="Times New Roman"/>
          <w:bCs/>
          <w:color w:val="231F20"/>
          <w:sz w:val="28"/>
          <w:szCs w:val="28"/>
        </w:rPr>
        <w:t>1</w:t>
      </w:r>
      <w:r w:rsidRPr="00611420">
        <w:rPr>
          <w:rFonts w:ascii="Times New Roman" w:hAnsi="Times New Roman" w:cs="Times New Roman"/>
          <w:color w:val="231F20"/>
          <w:sz w:val="28"/>
          <w:szCs w:val="28"/>
        </w:rPr>
        <w:t>α</w:t>
      </w:r>
      <w:r>
        <w:rPr>
          <w:rFonts w:ascii="Times New Roman" w:hAnsi="Times New Roman" w:cs="Times New Roman"/>
          <w:color w:val="231F20"/>
          <w:sz w:val="28"/>
          <w:szCs w:val="28"/>
        </w:rPr>
        <w:t>)</w:t>
      </w:r>
      <w:r w:rsidRPr="00611420">
        <w:rPr>
          <w:rFonts w:ascii="Times New Roman" w:hAnsi="Times New Roman" w:cs="Times New Roman"/>
          <w:color w:val="231F20"/>
          <w:sz w:val="28"/>
          <w:szCs w:val="28"/>
        </w:rPr>
        <w:t>) відбувається перетворення уротелію нирки в уротелій подібний до сечового міхура</w:t>
      </w:r>
      <w:r w:rsidRPr="00611420">
        <w:rPr>
          <w:rFonts w:ascii="Times New Roman" w:hAnsi="Times New Roman" w:cs="Times New Roman"/>
          <w:bCs/>
          <w:color w:val="231F20"/>
          <w:sz w:val="28"/>
          <w:szCs w:val="28"/>
        </w:rPr>
        <w:t xml:space="preserve"> </w:t>
      </w:r>
      <w:r w:rsidR="00E22C3F" w:rsidRPr="00E22C3F">
        <w:rPr>
          <w:rFonts w:ascii="Times New Roman" w:hAnsi="Times New Roman" w:cs="Times New Roman"/>
          <w:bCs/>
          <w:color w:val="231F20"/>
          <w:sz w:val="28"/>
          <w:szCs w:val="28"/>
        </w:rPr>
        <w:t>[</w:t>
      </w:r>
      <w:r w:rsidR="00AA3001">
        <w:rPr>
          <w:rFonts w:ascii="Times New Roman" w:hAnsi="Times New Roman" w:cs="Times New Roman"/>
          <w:bCs/>
          <w:color w:val="231F20"/>
          <w:sz w:val="28"/>
          <w:szCs w:val="28"/>
        </w:rPr>
        <w:t>3</w:t>
      </w:r>
      <w:r w:rsidR="00E22C3F" w:rsidRPr="00E22C3F">
        <w:rPr>
          <w:rFonts w:ascii="Times New Roman" w:hAnsi="Times New Roman" w:cs="Times New Roman"/>
          <w:bCs/>
          <w:color w:val="231F20"/>
          <w:sz w:val="28"/>
          <w:szCs w:val="28"/>
        </w:rPr>
        <w:t>]</w:t>
      </w:r>
      <w:r w:rsidRPr="00611420">
        <w:rPr>
          <w:rFonts w:ascii="Times New Roman" w:hAnsi="Times New Roman" w:cs="Times New Roman"/>
          <w:color w:val="231F20"/>
          <w:sz w:val="28"/>
          <w:szCs w:val="28"/>
        </w:rPr>
        <w:t>.</w:t>
      </w:r>
      <w:r w:rsidRPr="00C637C9">
        <w:rPr>
          <w:rFonts w:ascii="Times New Roman" w:hAnsi="Times New Roman" w:cs="Times New Roman"/>
          <w:color w:val="231F20"/>
          <w:sz w:val="28"/>
          <w:szCs w:val="28"/>
        </w:rPr>
        <w:t xml:space="preserve"> </w:t>
      </w:r>
      <w:r>
        <w:rPr>
          <w:rFonts w:ascii="Times New Roman" w:hAnsi="Times New Roman" w:cs="Times New Roman"/>
          <w:color w:val="231F20"/>
          <w:sz w:val="28"/>
          <w:szCs w:val="28"/>
        </w:rPr>
        <w:t xml:space="preserve">На підтвердження цього дослідження, </w:t>
      </w:r>
      <w:hyperlink r:id="rId5" w:tgtFrame="_blank" w:history="1">
        <w:r w:rsidRPr="00C637C9">
          <w:rPr>
            <w:rStyle w:val="a5"/>
            <w:rFonts w:ascii="Times New Roman" w:hAnsi="Times New Roman" w:cs="Times New Roman"/>
            <w:color w:val="750810"/>
            <w:sz w:val="28"/>
            <w:szCs w:val="28"/>
            <w:u w:val="none"/>
            <w:shd w:val="clear" w:color="auto" w:fill="FFFFFF"/>
          </w:rPr>
          <w:t>P</w:t>
        </w:r>
        <w:r w:rsidR="001A2E74">
          <w:rPr>
            <w:rStyle w:val="a5"/>
            <w:rFonts w:ascii="Times New Roman" w:hAnsi="Times New Roman" w:cs="Times New Roman"/>
            <w:color w:val="750810"/>
            <w:sz w:val="28"/>
            <w:szCs w:val="28"/>
            <w:u w:val="none"/>
            <w:shd w:val="clear" w:color="auto" w:fill="FFFFFF"/>
          </w:rPr>
          <w:t>.</w:t>
        </w:r>
        <w:r w:rsidRPr="00C637C9">
          <w:rPr>
            <w:rStyle w:val="a5"/>
            <w:rFonts w:ascii="Times New Roman" w:hAnsi="Times New Roman" w:cs="Times New Roman"/>
            <w:color w:val="750810"/>
            <w:sz w:val="28"/>
            <w:szCs w:val="28"/>
            <w:u w:val="none"/>
            <w:shd w:val="clear" w:color="auto" w:fill="FFFFFF"/>
          </w:rPr>
          <w:t xml:space="preserve"> Jain</w:t>
        </w:r>
      </w:hyperlink>
      <w:r w:rsidRPr="00C637C9">
        <w:rPr>
          <w:rFonts w:ascii="Times New Roman" w:hAnsi="Times New Roman" w:cs="Times New Roman"/>
          <w:bCs/>
          <w:color w:val="000000"/>
          <w:sz w:val="28"/>
          <w:szCs w:val="28"/>
          <w:shd w:val="clear" w:color="auto" w:fill="FFFFFF"/>
        </w:rPr>
        <w:t>,</w:t>
      </w:r>
      <w:r w:rsidRPr="00C637C9">
        <w:rPr>
          <w:rStyle w:val="apple-converted-space"/>
          <w:rFonts w:ascii="Times New Roman" w:hAnsi="Times New Roman" w:cs="Times New Roman"/>
          <w:bCs/>
          <w:color w:val="000000"/>
          <w:sz w:val="28"/>
          <w:szCs w:val="28"/>
          <w:shd w:val="clear" w:color="auto" w:fill="FFFFFF"/>
        </w:rPr>
        <w:t> </w:t>
      </w:r>
      <w:hyperlink r:id="rId6" w:tgtFrame="_blank" w:history="1">
        <w:r w:rsidRPr="00C637C9">
          <w:rPr>
            <w:rStyle w:val="a5"/>
            <w:rFonts w:ascii="Times New Roman" w:hAnsi="Times New Roman" w:cs="Times New Roman"/>
            <w:color w:val="750810"/>
            <w:sz w:val="28"/>
            <w:szCs w:val="28"/>
            <w:u w:val="none"/>
            <w:shd w:val="clear" w:color="auto" w:fill="FFFFFF"/>
          </w:rPr>
          <w:t>A</w:t>
        </w:r>
        <w:r w:rsidR="001A2E74">
          <w:rPr>
            <w:rStyle w:val="a5"/>
            <w:rFonts w:ascii="Times New Roman" w:hAnsi="Times New Roman" w:cs="Times New Roman"/>
            <w:color w:val="750810"/>
            <w:sz w:val="28"/>
            <w:szCs w:val="28"/>
            <w:u w:val="none"/>
            <w:shd w:val="clear" w:color="auto" w:fill="FFFFFF"/>
          </w:rPr>
          <w:t>.</w:t>
        </w:r>
        <w:r w:rsidRPr="00C637C9">
          <w:rPr>
            <w:rStyle w:val="a5"/>
            <w:rFonts w:ascii="Times New Roman" w:hAnsi="Times New Roman" w:cs="Times New Roman"/>
            <w:color w:val="750810"/>
            <w:sz w:val="28"/>
            <w:szCs w:val="28"/>
            <w:u w:val="none"/>
            <w:shd w:val="clear" w:color="auto" w:fill="FFFFFF"/>
          </w:rPr>
          <w:t xml:space="preserve"> Mishra</w:t>
        </w:r>
      </w:hyperlink>
      <w:r w:rsidRPr="00C637C9">
        <w:rPr>
          <w:rFonts w:ascii="Times New Roman" w:hAnsi="Times New Roman" w:cs="Times New Roman"/>
          <w:bCs/>
          <w:color w:val="000000"/>
          <w:sz w:val="28"/>
          <w:szCs w:val="28"/>
          <w:shd w:val="clear" w:color="auto" w:fill="FFFFFF"/>
        </w:rPr>
        <w:t>,</w:t>
      </w:r>
      <w:r w:rsidRPr="00C637C9">
        <w:rPr>
          <w:rStyle w:val="apple-converted-space"/>
          <w:rFonts w:ascii="Times New Roman" w:hAnsi="Times New Roman" w:cs="Times New Roman"/>
          <w:bCs/>
          <w:color w:val="000000"/>
          <w:sz w:val="28"/>
          <w:szCs w:val="28"/>
          <w:shd w:val="clear" w:color="auto" w:fill="FFFFFF"/>
        </w:rPr>
        <w:t> </w:t>
      </w:r>
      <w:hyperlink r:id="rId7" w:tgtFrame="_blank" w:history="1">
        <w:r w:rsidRPr="00C637C9">
          <w:rPr>
            <w:rStyle w:val="a5"/>
            <w:rFonts w:ascii="Times New Roman" w:hAnsi="Times New Roman" w:cs="Times New Roman"/>
            <w:color w:val="750810"/>
            <w:sz w:val="28"/>
            <w:szCs w:val="28"/>
            <w:u w:val="none"/>
            <w:shd w:val="clear" w:color="auto" w:fill="FFFFFF"/>
          </w:rPr>
          <w:t>D</w:t>
        </w:r>
        <w:r w:rsidR="001A2E74">
          <w:rPr>
            <w:rStyle w:val="a5"/>
            <w:rFonts w:ascii="Times New Roman" w:hAnsi="Times New Roman" w:cs="Times New Roman"/>
            <w:color w:val="750810"/>
            <w:sz w:val="28"/>
            <w:szCs w:val="28"/>
            <w:u w:val="none"/>
            <w:shd w:val="clear" w:color="auto" w:fill="FFFFFF"/>
          </w:rPr>
          <w:t>.</w:t>
        </w:r>
        <w:r w:rsidRPr="00C637C9">
          <w:rPr>
            <w:rStyle w:val="a5"/>
            <w:rFonts w:ascii="Times New Roman" w:hAnsi="Times New Roman" w:cs="Times New Roman"/>
            <w:color w:val="750810"/>
            <w:sz w:val="28"/>
            <w:szCs w:val="28"/>
            <w:u w:val="none"/>
            <w:shd w:val="clear" w:color="auto" w:fill="FFFFFF"/>
          </w:rPr>
          <w:t>S</w:t>
        </w:r>
        <w:r w:rsidR="001A2E74">
          <w:rPr>
            <w:rStyle w:val="a5"/>
            <w:rFonts w:ascii="Times New Roman" w:hAnsi="Times New Roman" w:cs="Times New Roman"/>
            <w:color w:val="750810"/>
            <w:sz w:val="28"/>
            <w:szCs w:val="28"/>
            <w:u w:val="none"/>
            <w:shd w:val="clear" w:color="auto" w:fill="FFFFFF"/>
          </w:rPr>
          <w:t>.</w:t>
        </w:r>
        <w:r w:rsidRPr="00C637C9">
          <w:rPr>
            <w:rStyle w:val="a5"/>
            <w:rFonts w:ascii="Times New Roman" w:hAnsi="Times New Roman" w:cs="Times New Roman"/>
            <w:color w:val="750810"/>
            <w:sz w:val="28"/>
            <w:szCs w:val="28"/>
            <w:u w:val="none"/>
            <w:shd w:val="clear" w:color="auto" w:fill="FFFFFF"/>
          </w:rPr>
          <w:t xml:space="preserve"> Misra</w:t>
        </w:r>
      </w:hyperlink>
      <w:r w:rsidRPr="00C637C9">
        <w:rPr>
          <w:rFonts w:ascii="Times New Roman" w:hAnsi="Times New Roman" w:cs="Times New Roman"/>
          <w:sz w:val="28"/>
          <w:szCs w:val="28"/>
        </w:rPr>
        <w:t xml:space="preserve"> (2014) описали випадок метаплазії уротелію у верхніх сечових шляхах у дитини 3-річного віку з термінальним гідронефрозом єдиної нирки </w:t>
      </w:r>
      <w:r w:rsidR="00E22C3F" w:rsidRPr="00E22C3F">
        <w:rPr>
          <w:rFonts w:ascii="Times New Roman" w:hAnsi="Times New Roman" w:cs="Times New Roman"/>
          <w:sz w:val="28"/>
          <w:szCs w:val="28"/>
        </w:rPr>
        <w:t>[</w:t>
      </w:r>
      <w:r w:rsidR="00AA3001">
        <w:rPr>
          <w:rFonts w:ascii="Times New Roman" w:hAnsi="Times New Roman" w:cs="Times New Roman"/>
          <w:sz w:val="28"/>
          <w:szCs w:val="28"/>
        </w:rPr>
        <w:t>4</w:t>
      </w:r>
      <w:r w:rsidR="00E22C3F" w:rsidRPr="00E22C3F">
        <w:rPr>
          <w:rFonts w:ascii="Times New Roman" w:hAnsi="Times New Roman" w:cs="Times New Roman"/>
          <w:sz w:val="28"/>
          <w:szCs w:val="28"/>
        </w:rPr>
        <w:t>]</w:t>
      </w:r>
      <w:r w:rsidRPr="00C637C9">
        <w:rPr>
          <w:rFonts w:ascii="Times New Roman" w:hAnsi="Times New Roman" w:cs="Times New Roman"/>
          <w:sz w:val="28"/>
          <w:szCs w:val="28"/>
        </w:rPr>
        <w:t>.</w:t>
      </w:r>
    </w:p>
    <w:p w:rsidR="00076CF0" w:rsidRPr="00076CF0" w:rsidRDefault="001A2E74" w:rsidP="00076CF0">
      <w:pPr>
        <w:shd w:val="clear" w:color="auto" w:fill="FFFFFF"/>
        <w:spacing w:line="360" w:lineRule="auto"/>
        <w:jc w:val="both"/>
        <w:rPr>
          <w:rFonts w:ascii="Times New Roman" w:eastAsia="Times New Roman" w:hAnsi="Times New Roman" w:cs="Times New Roman"/>
          <w:color w:val="FF0000"/>
          <w:sz w:val="20"/>
          <w:szCs w:val="20"/>
          <w:lang w:eastAsia="uk-UA"/>
        </w:rPr>
      </w:pPr>
      <w:r>
        <w:rPr>
          <w:rFonts w:ascii="Times New Roman" w:hAnsi="Times New Roman" w:cs="Times New Roman"/>
          <w:sz w:val="28"/>
          <w:szCs w:val="28"/>
        </w:rPr>
        <w:tab/>
      </w:r>
      <w:r w:rsidR="00200DEC" w:rsidRPr="00200DEC">
        <w:rPr>
          <w:rFonts w:ascii="Times New Roman" w:hAnsi="Times New Roman" w:cs="Times New Roman"/>
          <w:sz w:val="28"/>
          <w:szCs w:val="28"/>
        </w:rPr>
        <w:t xml:space="preserve">G.G. </w:t>
      </w:r>
      <w:r w:rsidR="009A4301" w:rsidRPr="00200DEC">
        <w:rPr>
          <w:rFonts w:ascii="Times New Roman" w:hAnsi="Times New Roman" w:cs="Times New Roman"/>
          <w:sz w:val="28"/>
          <w:szCs w:val="28"/>
        </w:rPr>
        <w:t>Youngson</w:t>
      </w:r>
      <w:r w:rsidR="00200DEC" w:rsidRPr="00200DEC">
        <w:rPr>
          <w:rFonts w:ascii="Times New Roman" w:hAnsi="Times New Roman" w:cs="Times New Roman"/>
          <w:sz w:val="28"/>
          <w:szCs w:val="28"/>
        </w:rPr>
        <w:t xml:space="preserve">, R. </w:t>
      </w:r>
      <w:r w:rsidR="009A4301" w:rsidRPr="00200DEC">
        <w:rPr>
          <w:rFonts w:ascii="Times New Roman" w:hAnsi="Times New Roman" w:cs="Times New Roman"/>
          <w:sz w:val="28"/>
          <w:szCs w:val="28"/>
        </w:rPr>
        <w:t>Galley</w:t>
      </w:r>
      <w:r w:rsidR="00200DEC" w:rsidRPr="00200DEC">
        <w:rPr>
          <w:rFonts w:ascii="Times New Roman" w:hAnsi="Times New Roman" w:cs="Times New Roman"/>
          <w:sz w:val="28"/>
          <w:szCs w:val="28"/>
        </w:rPr>
        <w:t xml:space="preserve"> and P.W. </w:t>
      </w:r>
      <w:r w:rsidR="009A4301" w:rsidRPr="00200DEC">
        <w:rPr>
          <w:rFonts w:ascii="Times New Roman" w:hAnsi="Times New Roman" w:cs="Times New Roman"/>
          <w:sz w:val="28"/>
          <w:szCs w:val="28"/>
        </w:rPr>
        <w:t>Johnston</w:t>
      </w:r>
      <w:r w:rsidR="00200DEC" w:rsidRPr="00200DEC">
        <w:rPr>
          <w:rFonts w:ascii="Times New Roman" w:hAnsi="Times New Roman" w:cs="Times New Roman"/>
          <w:sz w:val="28"/>
          <w:szCs w:val="28"/>
        </w:rPr>
        <w:t xml:space="preserve"> (1990) описали випадок метаплазії уротелію у дитини із нервово-м’язовою дисфункцію сечового міхура, однак прийняли її за метаплазію кишкового епітелію </w:t>
      </w:r>
      <w:r w:rsidR="00204E5A" w:rsidRPr="00DB4C48">
        <w:rPr>
          <w:rFonts w:ascii="Times New Roman" w:hAnsi="Times New Roman" w:cs="Times New Roman"/>
          <w:sz w:val="28"/>
          <w:szCs w:val="28"/>
        </w:rPr>
        <w:t>[</w:t>
      </w:r>
      <w:r w:rsidR="00AA3001">
        <w:rPr>
          <w:rFonts w:ascii="Times New Roman" w:hAnsi="Times New Roman" w:cs="Times New Roman"/>
          <w:sz w:val="28"/>
          <w:szCs w:val="28"/>
        </w:rPr>
        <w:t>5</w:t>
      </w:r>
      <w:r w:rsidR="00204E5A" w:rsidRPr="00DB4C48">
        <w:rPr>
          <w:rFonts w:ascii="Times New Roman" w:hAnsi="Times New Roman" w:cs="Times New Roman"/>
          <w:sz w:val="28"/>
          <w:szCs w:val="28"/>
        </w:rPr>
        <w:t>]</w:t>
      </w:r>
      <w:r w:rsidR="00200DEC" w:rsidRPr="00200DEC">
        <w:rPr>
          <w:rFonts w:ascii="Times New Roman" w:hAnsi="Times New Roman" w:cs="Times New Roman"/>
          <w:sz w:val="28"/>
          <w:szCs w:val="28"/>
        </w:rPr>
        <w:t xml:space="preserve">. </w:t>
      </w:r>
      <w:r w:rsidR="00076CF0" w:rsidRPr="00076CF0">
        <w:rPr>
          <w:rFonts w:ascii="Times New Roman" w:eastAsia="Times New Roman" w:hAnsi="Times New Roman" w:cs="Times New Roman"/>
          <w:sz w:val="28"/>
          <w:szCs w:val="28"/>
          <w:lang w:eastAsia="uk-UA"/>
        </w:rPr>
        <w:t xml:space="preserve">Derrick WQ </w:t>
      </w:r>
      <w:r w:rsidR="00076CF0" w:rsidRPr="00076CF0">
        <w:rPr>
          <w:rFonts w:ascii="Times New Roman" w:eastAsia="Times New Roman" w:hAnsi="Times New Roman" w:cs="Times New Roman"/>
          <w:sz w:val="28"/>
          <w:szCs w:val="28"/>
          <w:lang w:eastAsia="uk-UA"/>
        </w:rPr>
        <w:lastRenderedPageBreak/>
        <w:t>Lian</w:t>
      </w:r>
      <w:r w:rsidR="00076CF0">
        <w:rPr>
          <w:rFonts w:ascii="Times New Roman" w:eastAsia="Times New Roman" w:hAnsi="Times New Roman" w:cs="Times New Roman"/>
          <w:sz w:val="28"/>
          <w:szCs w:val="28"/>
          <w:lang w:eastAsia="uk-UA"/>
        </w:rPr>
        <w:t xml:space="preserve"> </w:t>
      </w:r>
      <w:r w:rsidR="00076CF0">
        <w:rPr>
          <w:rFonts w:ascii="Times New Roman" w:eastAsia="Times New Roman" w:hAnsi="Times New Roman" w:cs="Times New Roman"/>
          <w:sz w:val="28"/>
          <w:szCs w:val="28"/>
          <w:lang w:val="en-US" w:eastAsia="uk-UA"/>
        </w:rPr>
        <w:t>et</w:t>
      </w:r>
      <w:r w:rsidR="00076CF0" w:rsidRPr="00076CF0">
        <w:rPr>
          <w:rFonts w:ascii="Times New Roman" w:eastAsia="Times New Roman" w:hAnsi="Times New Roman" w:cs="Times New Roman"/>
          <w:sz w:val="28"/>
          <w:szCs w:val="28"/>
          <w:lang w:eastAsia="uk-UA"/>
        </w:rPr>
        <w:t xml:space="preserve"> </w:t>
      </w:r>
      <w:r w:rsidR="00076CF0">
        <w:rPr>
          <w:rFonts w:ascii="Times New Roman" w:eastAsia="Times New Roman" w:hAnsi="Times New Roman" w:cs="Times New Roman"/>
          <w:sz w:val="28"/>
          <w:szCs w:val="28"/>
          <w:lang w:val="en-US" w:eastAsia="uk-UA"/>
        </w:rPr>
        <w:t>al</w:t>
      </w:r>
      <w:r w:rsidR="00076CF0" w:rsidRPr="00076CF0">
        <w:rPr>
          <w:rFonts w:ascii="Times New Roman" w:eastAsia="Times New Roman" w:hAnsi="Times New Roman" w:cs="Times New Roman"/>
          <w:sz w:val="28"/>
          <w:szCs w:val="28"/>
          <w:lang w:eastAsia="uk-UA"/>
        </w:rPr>
        <w:t>.</w:t>
      </w:r>
      <w:r w:rsidR="00076CF0">
        <w:rPr>
          <w:rFonts w:ascii="Times New Roman" w:eastAsia="Times New Roman" w:hAnsi="Times New Roman" w:cs="Times New Roman"/>
          <w:sz w:val="28"/>
          <w:szCs w:val="28"/>
          <w:lang w:eastAsia="uk-UA"/>
        </w:rPr>
        <w:t xml:space="preserve"> </w:t>
      </w:r>
      <w:r w:rsidR="00076CF0" w:rsidRPr="00076CF0">
        <w:rPr>
          <w:rFonts w:ascii="Times New Roman" w:eastAsia="Times New Roman" w:hAnsi="Times New Roman" w:cs="Times New Roman"/>
          <w:sz w:val="28"/>
          <w:szCs w:val="28"/>
          <w:lang w:eastAsia="uk-UA"/>
        </w:rPr>
        <w:t xml:space="preserve">(2014) описали випадок псевдомембранозного тригоніту у 16-річного хлопчика із синдромом Клайнфельтера, гістологічне дослідження слизової виявило незроговілу метаплазію уротелію </w:t>
      </w:r>
      <w:r w:rsidR="00204E5A" w:rsidRPr="00DB4C48">
        <w:rPr>
          <w:rFonts w:ascii="Times New Roman" w:eastAsia="Times New Roman" w:hAnsi="Times New Roman" w:cs="Times New Roman"/>
          <w:sz w:val="28"/>
          <w:szCs w:val="28"/>
          <w:lang w:eastAsia="uk-UA"/>
        </w:rPr>
        <w:t>[</w:t>
      </w:r>
      <w:r w:rsidR="00AA3001">
        <w:rPr>
          <w:rFonts w:ascii="Times New Roman" w:eastAsia="Times New Roman" w:hAnsi="Times New Roman" w:cs="Times New Roman"/>
          <w:sz w:val="28"/>
          <w:szCs w:val="28"/>
          <w:lang w:eastAsia="uk-UA"/>
        </w:rPr>
        <w:t>6</w:t>
      </w:r>
      <w:r w:rsidR="00204E5A" w:rsidRPr="00DB4C48">
        <w:rPr>
          <w:rFonts w:ascii="Times New Roman" w:eastAsia="Times New Roman" w:hAnsi="Times New Roman" w:cs="Times New Roman"/>
          <w:sz w:val="28"/>
          <w:szCs w:val="28"/>
          <w:lang w:eastAsia="uk-UA"/>
        </w:rPr>
        <w:t>]</w:t>
      </w:r>
      <w:r w:rsidR="00076CF0" w:rsidRPr="0011531F">
        <w:rPr>
          <w:rFonts w:ascii="Times New Roman" w:eastAsia="Times New Roman" w:hAnsi="Times New Roman" w:cs="Times New Roman"/>
          <w:sz w:val="28"/>
          <w:szCs w:val="28"/>
          <w:lang w:eastAsia="uk-UA"/>
        </w:rPr>
        <w:t>.</w:t>
      </w:r>
    </w:p>
    <w:p w:rsidR="006861F2" w:rsidRPr="006861F2" w:rsidRDefault="006861F2" w:rsidP="00D00D03">
      <w:pPr>
        <w:shd w:val="clear" w:color="auto" w:fill="FFFFFF"/>
        <w:spacing w:line="360" w:lineRule="auto"/>
        <w:ind w:firstLine="708"/>
        <w:jc w:val="both"/>
        <w:rPr>
          <w:rFonts w:ascii="Times New Roman" w:hAnsi="Times New Roman" w:cs="Times New Roman"/>
          <w:sz w:val="28"/>
          <w:szCs w:val="28"/>
        </w:rPr>
      </w:pPr>
      <w:r w:rsidRPr="006861F2">
        <w:rPr>
          <w:rFonts w:ascii="Times New Roman" w:hAnsi="Times New Roman" w:cs="Times New Roman"/>
          <w:sz w:val="28"/>
          <w:szCs w:val="28"/>
        </w:rPr>
        <w:t>T</w:t>
      </w:r>
      <w:r w:rsidR="001A2E74">
        <w:rPr>
          <w:rFonts w:ascii="Times New Roman" w:hAnsi="Times New Roman" w:cs="Times New Roman"/>
          <w:sz w:val="28"/>
          <w:szCs w:val="28"/>
        </w:rPr>
        <w:t>.</w:t>
      </w:r>
      <w:r w:rsidRPr="006861F2">
        <w:rPr>
          <w:rFonts w:ascii="Times New Roman" w:hAnsi="Times New Roman" w:cs="Times New Roman"/>
          <w:sz w:val="28"/>
          <w:szCs w:val="28"/>
        </w:rPr>
        <w:t>A</w:t>
      </w:r>
      <w:r w:rsidR="001A2E74">
        <w:rPr>
          <w:rFonts w:ascii="Times New Roman" w:hAnsi="Times New Roman" w:cs="Times New Roman"/>
          <w:sz w:val="28"/>
          <w:szCs w:val="28"/>
        </w:rPr>
        <w:t>.</w:t>
      </w:r>
      <w:r w:rsidRPr="006861F2">
        <w:rPr>
          <w:rFonts w:ascii="Times New Roman" w:hAnsi="Times New Roman" w:cs="Times New Roman"/>
          <w:sz w:val="28"/>
          <w:szCs w:val="28"/>
        </w:rPr>
        <w:t xml:space="preserve"> Schlager, R</w:t>
      </w:r>
      <w:r w:rsidR="001A2E74">
        <w:rPr>
          <w:rFonts w:ascii="Times New Roman" w:hAnsi="Times New Roman" w:cs="Times New Roman"/>
          <w:sz w:val="28"/>
          <w:szCs w:val="28"/>
        </w:rPr>
        <w:t>.</w:t>
      </w:r>
      <w:r w:rsidRPr="006861F2">
        <w:rPr>
          <w:rFonts w:ascii="Times New Roman" w:hAnsi="Times New Roman" w:cs="Times New Roman"/>
          <w:sz w:val="28"/>
          <w:szCs w:val="28"/>
        </w:rPr>
        <w:t xml:space="preserve"> Grady, S</w:t>
      </w:r>
      <w:r w:rsidR="001A2E74">
        <w:rPr>
          <w:rFonts w:ascii="Times New Roman" w:hAnsi="Times New Roman" w:cs="Times New Roman"/>
          <w:sz w:val="28"/>
          <w:szCs w:val="28"/>
        </w:rPr>
        <w:t>.</w:t>
      </w:r>
      <w:r w:rsidRPr="006861F2">
        <w:rPr>
          <w:rFonts w:ascii="Times New Roman" w:hAnsi="Times New Roman" w:cs="Times New Roman"/>
          <w:sz w:val="28"/>
          <w:szCs w:val="28"/>
        </w:rPr>
        <w:t>E</w:t>
      </w:r>
      <w:r w:rsidR="001A2E74">
        <w:rPr>
          <w:rFonts w:ascii="Times New Roman" w:hAnsi="Times New Roman" w:cs="Times New Roman"/>
          <w:sz w:val="28"/>
          <w:szCs w:val="28"/>
        </w:rPr>
        <w:t>.</w:t>
      </w:r>
      <w:r w:rsidRPr="006861F2">
        <w:rPr>
          <w:rFonts w:ascii="Times New Roman" w:hAnsi="Times New Roman" w:cs="Times New Roman"/>
          <w:sz w:val="28"/>
          <w:szCs w:val="28"/>
        </w:rPr>
        <w:t xml:space="preserve"> Mills and J</w:t>
      </w:r>
      <w:r w:rsidR="001A2E74">
        <w:rPr>
          <w:rFonts w:ascii="Times New Roman" w:hAnsi="Times New Roman" w:cs="Times New Roman"/>
          <w:sz w:val="28"/>
          <w:szCs w:val="28"/>
        </w:rPr>
        <w:t>.</w:t>
      </w:r>
      <w:r w:rsidRPr="006861F2">
        <w:rPr>
          <w:rFonts w:ascii="Times New Roman" w:hAnsi="Times New Roman" w:cs="Times New Roman"/>
          <w:sz w:val="28"/>
          <w:szCs w:val="28"/>
        </w:rPr>
        <w:t>O</w:t>
      </w:r>
      <w:r w:rsidR="001A2E74">
        <w:rPr>
          <w:rFonts w:ascii="Times New Roman" w:hAnsi="Times New Roman" w:cs="Times New Roman"/>
          <w:sz w:val="28"/>
          <w:szCs w:val="28"/>
        </w:rPr>
        <w:t>.</w:t>
      </w:r>
      <w:r w:rsidRPr="006861F2">
        <w:rPr>
          <w:rFonts w:ascii="Times New Roman" w:hAnsi="Times New Roman" w:cs="Times New Roman"/>
          <w:sz w:val="28"/>
          <w:szCs w:val="28"/>
        </w:rPr>
        <w:t xml:space="preserve"> Hendley (2004) дослідили стан уротелію у дітей із нейрогенним сечовим міхуром внаслідок мієлодисплазії та встановили, що у таких хворих уротелій змінений, відмічається пошкодження уротеліальної проліферації. Також автори відмітили 2 випадки метаплазії у дітей </w:t>
      </w:r>
      <w:r w:rsidR="00204E5A" w:rsidRPr="00204E5A">
        <w:rPr>
          <w:rFonts w:ascii="Times New Roman" w:hAnsi="Times New Roman" w:cs="Times New Roman"/>
          <w:sz w:val="28"/>
          <w:szCs w:val="28"/>
        </w:rPr>
        <w:t>[</w:t>
      </w:r>
      <w:r w:rsidR="00AA3001">
        <w:rPr>
          <w:rFonts w:ascii="Times New Roman" w:hAnsi="Times New Roman" w:cs="Times New Roman"/>
          <w:sz w:val="28"/>
          <w:szCs w:val="28"/>
        </w:rPr>
        <w:t>7</w:t>
      </w:r>
      <w:r w:rsidR="00204E5A" w:rsidRPr="00204E5A">
        <w:rPr>
          <w:rFonts w:ascii="Times New Roman" w:hAnsi="Times New Roman" w:cs="Times New Roman"/>
          <w:sz w:val="28"/>
          <w:szCs w:val="28"/>
        </w:rPr>
        <w:t>]</w:t>
      </w:r>
      <w:r w:rsidRPr="006861F2">
        <w:rPr>
          <w:rFonts w:ascii="Times New Roman" w:hAnsi="Times New Roman" w:cs="Times New Roman"/>
          <w:sz w:val="28"/>
          <w:szCs w:val="28"/>
        </w:rPr>
        <w:t>.</w:t>
      </w:r>
    </w:p>
    <w:p w:rsidR="00DF40A9" w:rsidRPr="00AC6BD5" w:rsidRDefault="00DF40A9" w:rsidP="00D00D03">
      <w:pPr>
        <w:shd w:val="clear" w:color="auto" w:fill="FFFFFF"/>
        <w:spacing w:line="360" w:lineRule="auto"/>
        <w:ind w:firstLine="708"/>
        <w:jc w:val="both"/>
        <w:rPr>
          <w:rFonts w:ascii="Times New Roman" w:hAnsi="Times New Roman" w:cs="Times New Roman"/>
          <w:color w:val="FF0000"/>
          <w:sz w:val="20"/>
          <w:szCs w:val="20"/>
        </w:rPr>
      </w:pPr>
      <w:r w:rsidRPr="00DF40A9">
        <w:rPr>
          <w:rFonts w:ascii="Times New Roman" w:hAnsi="Times New Roman" w:cs="Times New Roman"/>
          <w:sz w:val="28"/>
          <w:szCs w:val="28"/>
        </w:rPr>
        <w:t xml:space="preserve">Метаплазія сечового міхура </w:t>
      </w:r>
      <w:r w:rsidR="00AC6BD5" w:rsidRPr="00611420">
        <w:rPr>
          <w:rFonts w:ascii="Times New Roman" w:hAnsi="Times New Roman" w:cs="Times New Roman"/>
          <w:sz w:val="28"/>
          <w:szCs w:val="28"/>
        </w:rPr>
        <w:t>(</w:t>
      </w:r>
      <w:r w:rsidR="00AC6BD5" w:rsidRPr="00611420">
        <w:rPr>
          <w:rFonts w:ascii="Times New Roman" w:hAnsi="Times New Roman" w:cs="Times New Roman"/>
          <w:color w:val="000000"/>
          <w:sz w:val="28"/>
          <w:szCs w:val="28"/>
        </w:rPr>
        <w:t>Squamous metaplasia of the bladder) досить рідко</w:t>
      </w:r>
      <w:r w:rsidR="00AC6BD5">
        <w:rPr>
          <w:rFonts w:ascii="Arial" w:hAnsi="Arial" w:cs="Arial"/>
          <w:color w:val="000000"/>
          <w:sz w:val="20"/>
          <w:szCs w:val="20"/>
        </w:rPr>
        <w:t xml:space="preserve"> </w:t>
      </w:r>
      <w:r w:rsidRPr="00DF40A9">
        <w:rPr>
          <w:rFonts w:ascii="Times New Roman" w:hAnsi="Times New Roman" w:cs="Times New Roman"/>
          <w:sz w:val="28"/>
          <w:szCs w:val="28"/>
        </w:rPr>
        <w:t>зустрічається у дітей і</w:t>
      </w:r>
      <w:r>
        <w:rPr>
          <w:rFonts w:ascii="Times New Roman" w:hAnsi="Times New Roman" w:cs="Times New Roman"/>
          <w:sz w:val="28"/>
          <w:szCs w:val="28"/>
        </w:rPr>
        <w:t xml:space="preserve"> </w:t>
      </w:r>
      <w:r w:rsidRPr="00DF40A9">
        <w:rPr>
          <w:rFonts w:ascii="Times New Roman" w:hAnsi="Times New Roman" w:cs="Times New Roman"/>
          <w:sz w:val="28"/>
          <w:szCs w:val="28"/>
        </w:rPr>
        <w:t>підлітків</w:t>
      </w:r>
      <w:r w:rsidR="006173C6">
        <w:rPr>
          <w:rFonts w:ascii="Times New Roman" w:hAnsi="Times New Roman" w:cs="Times New Roman"/>
          <w:sz w:val="28"/>
          <w:szCs w:val="28"/>
        </w:rPr>
        <w:t xml:space="preserve"> </w:t>
      </w:r>
      <w:r w:rsidR="00AC6BD5">
        <w:rPr>
          <w:rFonts w:ascii="Times New Roman" w:hAnsi="Times New Roman" w:cs="Times New Roman"/>
          <w:sz w:val="28"/>
          <w:szCs w:val="28"/>
        </w:rPr>
        <w:t xml:space="preserve">і у сучасній літературі описана мало </w:t>
      </w:r>
      <w:r w:rsidR="00204E5A" w:rsidRPr="00204E5A">
        <w:rPr>
          <w:rFonts w:ascii="Times New Roman" w:hAnsi="Times New Roman" w:cs="Times New Roman"/>
          <w:sz w:val="28"/>
          <w:szCs w:val="28"/>
        </w:rPr>
        <w:t>[</w:t>
      </w:r>
      <w:r w:rsidR="00204E5A" w:rsidRPr="0011531F">
        <w:rPr>
          <w:rFonts w:ascii="Times New Roman" w:hAnsi="Times New Roman" w:cs="Times New Roman"/>
          <w:sz w:val="28"/>
          <w:szCs w:val="28"/>
        </w:rPr>
        <w:t>8</w:t>
      </w:r>
      <w:r w:rsidR="00AA3001">
        <w:rPr>
          <w:rFonts w:ascii="Times New Roman" w:hAnsi="Times New Roman" w:cs="Times New Roman"/>
          <w:sz w:val="28"/>
          <w:szCs w:val="28"/>
        </w:rPr>
        <w:t>, 9</w:t>
      </w:r>
      <w:r w:rsidR="00204E5A" w:rsidRPr="0011531F">
        <w:rPr>
          <w:rFonts w:ascii="Times New Roman" w:hAnsi="Times New Roman" w:cs="Times New Roman"/>
          <w:sz w:val="28"/>
          <w:szCs w:val="28"/>
        </w:rPr>
        <w:t>]</w:t>
      </w:r>
      <w:r w:rsidR="00D00D03" w:rsidRPr="0011531F">
        <w:rPr>
          <w:rFonts w:ascii="Times New Roman" w:hAnsi="Times New Roman" w:cs="Times New Roman"/>
          <w:sz w:val="28"/>
          <w:szCs w:val="28"/>
        </w:rPr>
        <w:t>.</w:t>
      </w:r>
      <w:r w:rsidR="0023296A">
        <w:rPr>
          <w:rFonts w:ascii="Times New Roman" w:hAnsi="Times New Roman" w:cs="Times New Roman"/>
          <w:color w:val="FF0000"/>
          <w:sz w:val="20"/>
          <w:szCs w:val="20"/>
        </w:rPr>
        <w:t xml:space="preserve"> </w:t>
      </w:r>
      <w:r w:rsidR="0023296A" w:rsidRPr="0023296A">
        <w:rPr>
          <w:rFonts w:ascii="Times New Roman" w:hAnsi="Times New Roman" w:cs="Times New Roman"/>
          <w:sz w:val="28"/>
          <w:szCs w:val="28"/>
        </w:rPr>
        <w:t>Найбільший досвід представили Beata Jurkiewicz and Tomasz Zаbkowski (2014) – 119 випадків незроговілої метаплазії уротелію</w:t>
      </w:r>
      <w:r w:rsidR="0023296A" w:rsidRPr="0023296A">
        <w:rPr>
          <w:rFonts w:ascii="Times New Roman" w:hAnsi="Times New Roman" w:cs="Times New Roman"/>
          <w:color w:val="FF0000"/>
          <w:sz w:val="20"/>
          <w:szCs w:val="20"/>
        </w:rPr>
        <w:t xml:space="preserve"> </w:t>
      </w:r>
      <w:r w:rsidR="00204E5A" w:rsidRPr="0011531F">
        <w:rPr>
          <w:rFonts w:ascii="Times New Roman" w:hAnsi="Times New Roman" w:cs="Times New Roman"/>
          <w:sz w:val="28"/>
          <w:szCs w:val="28"/>
          <w:lang w:val="ru-RU"/>
        </w:rPr>
        <w:t>[</w:t>
      </w:r>
      <w:r w:rsidR="00AA3001">
        <w:rPr>
          <w:rFonts w:ascii="Times New Roman" w:hAnsi="Times New Roman" w:cs="Times New Roman"/>
          <w:sz w:val="28"/>
          <w:szCs w:val="28"/>
          <w:lang w:val="ru-RU"/>
        </w:rPr>
        <w:t>10</w:t>
      </w:r>
      <w:r w:rsidR="00204E5A" w:rsidRPr="0011531F">
        <w:rPr>
          <w:rFonts w:ascii="Times New Roman" w:hAnsi="Times New Roman" w:cs="Times New Roman"/>
          <w:sz w:val="28"/>
          <w:szCs w:val="28"/>
          <w:lang w:val="ru-RU"/>
        </w:rPr>
        <w:t>]</w:t>
      </w:r>
      <w:r w:rsidR="0023296A" w:rsidRPr="0011531F">
        <w:rPr>
          <w:rFonts w:ascii="Times New Roman" w:hAnsi="Times New Roman" w:cs="Times New Roman"/>
          <w:sz w:val="28"/>
          <w:szCs w:val="28"/>
        </w:rPr>
        <w:t>.</w:t>
      </w:r>
    </w:p>
    <w:p w:rsidR="0023296A" w:rsidRPr="00B42058" w:rsidRDefault="00AC6BD5" w:rsidP="00B42058">
      <w:pPr>
        <w:spacing w:line="360" w:lineRule="auto"/>
        <w:ind w:firstLine="708"/>
        <w:jc w:val="both"/>
        <w:rPr>
          <w:rFonts w:ascii="Times New Roman" w:hAnsi="Times New Roman" w:cs="Times New Roman"/>
          <w:color w:val="FF0000"/>
          <w:sz w:val="20"/>
          <w:szCs w:val="20"/>
          <w:shd w:val="clear" w:color="auto" w:fill="FFFFFF"/>
        </w:rPr>
      </w:pPr>
      <w:r>
        <w:rPr>
          <w:rFonts w:ascii="Times New Roman" w:hAnsi="Times New Roman" w:cs="Times New Roman"/>
          <w:sz w:val="28"/>
          <w:szCs w:val="28"/>
        </w:rPr>
        <w:t xml:space="preserve">До клінічних проявів належать дисфункція сечового міхура, масивна гематурія, </w:t>
      </w:r>
      <w:r w:rsidR="007E1E4E">
        <w:rPr>
          <w:rFonts w:ascii="Times New Roman" w:hAnsi="Times New Roman" w:cs="Times New Roman"/>
          <w:sz w:val="28"/>
          <w:szCs w:val="28"/>
        </w:rPr>
        <w:t xml:space="preserve">біль внизу живота </w:t>
      </w:r>
      <w:r w:rsidR="00611420">
        <w:rPr>
          <w:rFonts w:ascii="Times New Roman" w:hAnsi="Times New Roman" w:cs="Times New Roman"/>
          <w:sz w:val="28"/>
          <w:szCs w:val="28"/>
        </w:rPr>
        <w:t xml:space="preserve">тощо </w:t>
      </w:r>
      <w:r w:rsidR="00204E5A" w:rsidRPr="00204E5A">
        <w:rPr>
          <w:rFonts w:ascii="Times New Roman" w:hAnsi="Times New Roman" w:cs="Times New Roman"/>
          <w:sz w:val="28"/>
          <w:szCs w:val="28"/>
        </w:rPr>
        <w:t>[8, 9, 10</w:t>
      </w:r>
      <w:r w:rsidR="00AA3001">
        <w:rPr>
          <w:rFonts w:ascii="Times New Roman" w:hAnsi="Times New Roman" w:cs="Times New Roman"/>
          <w:sz w:val="28"/>
          <w:szCs w:val="28"/>
        </w:rPr>
        <w:t>, 11</w:t>
      </w:r>
      <w:r w:rsidR="00204E5A" w:rsidRPr="00204E5A">
        <w:rPr>
          <w:rFonts w:ascii="Times New Roman" w:hAnsi="Times New Roman" w:cs="Times New Roman"/>
          <w:sz w:val="28"/>
          <w:szCs w:val="28"/>
        </w:rPr>
        <w:t>]</w:t>
      </w:r>
      <w:r w:rsidRPr="0011531F">
        <w:rPr>
          <w:rFonts w:ascii="Times New Roman" w:hAnsi="Times New Roman" w:cs="Times New Roman"/>
          <w:sz w:val="28"/>
          <w:szCs w:val="28"/>
          <w:shd w:val="clear" w:color="auto" w:fill="FFFFFF"/>
        </w:rPr>
        <w:t>.</w:t>
      </w:r>
      <w:r w:rsidR="0044437A" w:rsidRPr="0011531F">
        <w:rPr>
          <w:rFonts w:ascii="Times New Roman" w:hAnsi="Times New Roman" w:cs="Times New Roman"/>
          <w:color w:val="FF0000"/>
          <w:sz w:val="20"/>
          <w:szCs w:val="20"/>
          <w:shd w:val="clear" w:color="auto" w:fill="FFFFFF"/>
          <w:lang w:val="ru-RU"/>
        </w:rPr>
        <w:t xml:space="preserve"> </w:t>
      </w:r>
    </w:p>
    <w:p w:rsidR="00AC6BD5" w:rsidRPr="0044437A" w:rsidRDefault="0044437A" w:rsidP="00DF40A9">
      <w:pPr>
        <w:spacing w:line="360" w:lineRule="auto"/>
        <w:ind w:firstLine="708"/>
        <w:jc w:val="both"/>
        <w:rPr>
          <w:rFonts w:ascii="Times New Roman" w:hAnsi="Times New Roman" w:cs="Times New Roman"/>
          <w:sz w:val="28"/>
          <w:szCs w:val="28"/>
        </w:rPr>
      </w:pPr>
      <w:r w:rsidRPr="0044437A">
        <w:rPr>
          <w:rFonts w:ascii="Times New Roman" w:hAnsi="Times New Roman" w:cs="Times New Roman"/>
          <w:color w:val="000000"/>
          <w:sz w:val="28"/>
          <w:szCs w:val="28"/>
          <w:shd w:val="clear" w:color="auto" w:fill="FFFFFF"/>
        </w:rPr>
        <w:t xml:space="preserve">Уродинамічні дослідження у хворих із діагностовано метаплазією </w:t>
      </w:r>
      <w:r>
        <w:rPr>
          <w:rFonts w:ascii="Times New Roman" w:hAnsi="Times New Roman" w:cs="Times New Roman"/>
          <w:color w:val="000000"/>
          <w:sz w:val="28"/>
          <w:szCs w:val="28"/>
          <w:shd w:val="clear" w:color="auto" w:fill="FFFFFF"/>
        </w:rPr>
        <w:t xml:space="preserve">підтвердили </w:t>
      </w:r>
      <w:r w:rsidR="0023296A">
        <w:rPr>
          <w:rFonts w:ascii="Times New Roman" w:hAnsi="Times New Roman" w:cs="Times New Roman"/>
          <w:color w:val="000000"/>
          <w:sz w:val="28"/>
          <w:szCs w:val="28"/>
          <w:shd w:val="clear" w:color="auto" w:fill="FFFFFF"/>
        </w:rPr>
        <w:t xml:space="preserve">порушення накопичувально-евакуаторної функції сечового міхура, однак без ознак інфравезикальної обструкції та наявності залишкової сечі </w:t>
      </w:r>
      <w:r w:rsidR="00204E5A" w:rsidRPr="00204E5A">
        <w:rPr>
          <w:rFonts w:ascii="Times New Roman" w:hAnsi="Times New Roman" w:cs="Times New Roman"/>
          <w:color w:val="000000"/>
          <w:sz w:val="28"/>
          <w:szCs w:val="28"/>
          <w:shd w:val="clear" w:color="auto" w:fill="FFFFFF"/>
        </w:rPr>
        <w:t>[</w:t>
      </w:r>
      <w:r w:rsidR="00AA3001">
        <w:rPr>
          <w:rFonts w:ascii="Times New Roman" w:hAnsi="Times New Roman" w:cs="Times New Roman"/>
          <w:color w:val="000000"/>
          <w:sz w:val="28"/>
          <w:szCs w:val="28"/>
          <w:shd w:val="clear" w:color="auto" w:fill="FFFFFF"/>
        </w:rPr>
        <w:t>10</w:t>
      </w:r>
      <w:r w:rsidR="00204E5A" w:rsidRPr="00204E5A">
        <w:rPr>
          <w:rFonts w:ascii="Times New Roman" w:hAnsi="Times New Roman" w:cs="Times New Roman"/>
          <w:color w:val="000000"/>
          <w:sz w:val="28"/>
          <w:szCs w:val="28"/>
          <w:shd w:val="clear" w:color="auto" w:fill="FFFFFF"/>
        </w:rPr>
        <w:t>]</w:t>
      </w:r>
      <w:r w:rsidR="0023296A">
        <w:rPr>
          <w:rFonts w:ascii="Times New Roman" w:hAnsi="Times New Roman" w:cs="Times New Roman"/>
          <w:color w:val="000000"/>
          <w:sz w:val="28"/>
          <w:szCs w:val="28"/>
          <w:shd w:val="clear" w:color="auto" w:fill="FFFFFF"/>
        </w:rPr>
        <w:t>.</w:t>
      </w:r>
    </w:p>
    <w:p w:rsidR="00DF40A9" w:rsidRDefault="00DF40A9" w:rsidP="00DF40A9">
      <w:pPr>
        <w:spacing w:line="360" w:lineRule="auto"/>
        <w:ind w:firstLine="708"/>
        <w:jc w:val="both"/>
        <w:rPr>
          <w:rFonts w:ascii="Times New Roman" w:hAnsi="Times New Roman" w:cs="Times New Roman"/>
          <w:sz w:val="28"/>
          <w:szCs w:val="28"/>
        </w:rPr>
      </w:pPr>
      <w:r w:rsidRPr="00DF40A9">
        <w:rPr>
          <w:rFonts w:ascii="Times New Roman" w:hAnsi="Times New Roman" w:cs="Times New Roman"/>
          <w:sz w:val="28"/>
          <w:szCs w:val="28"/>
        </w:rPr>
        <w:t>Симптоматичне лікування спрямоване на поліпшення</w:t>
      </w:r>
      <w:r>
        <w:rPr>
          <w:rFonts w:ascii="Times New Roman" w:hAnsi="Times New Roman" w:cs="Times New Roman"/>
          <w:sz w:val="28"/>
          <w:szCs w:val="28"/>
        </w:rPr>
        <w:t xml:space="preserve"> </w:t>
      </w:r>
      <w:r w:rsidRPr="00DF40A9">
        <w:rPr>
          <w:rFonts w:ascii="Times New Roman" w:hAnsi="Times New Roman" w:cs="Times New Roman"/>
          <w:sz w:val="28"/>
          <w:szCs w:val="28"/>
        </w:rPr>
        <w:t>як</w:t>
      </w:r>
      <w:r w:rsidR="006173C6">
        <w:rPr>
          <w:rFonts w:ascii="Times New Roman" w:hAnsi="Times New Roman" w:cs="Times New Roman"/>
          <w:sz w:val="28"/>
          <w:szCs w:val="28"/>
        </w:rPr>
        <w:t>о</w:t>
      </w:r>
      <w:r w:rsidRPr="00DF40A9">
        <w:rPr>
          <w:rFonts w:ascii="Times New Roman" w:hAnsi="Times New Roman" w:cs="Times New Roman"/>
          <w:sz w:val="28"/>
          <w:szCs w:val="28"/>
        </w:rPr>
        <w:t>ст</w:t>
      </w:r>
      <w:r w:rsidR="006173C6">
        <w:rPr>
          <w:rFonts w:ascii="Times New Roman" w:hAnsi="Times New Roman" w:cs="Times New Roman"/>
          <w:sz w:val="28"/>
          <w:szCs w:val="28"/>
        </w:rPr>
        <w:t>і</w:t>
      </w:r>
      <w:r w:rsidRPr="00DF40A9">
        <w:rPr>
          <w:rFonts w:ascii="Times New Roman" w:hAnsi="Times New Roman" w:cs="Times New Roman"/>
          <w:sz w:val="28"/>
          <w:szCs w:val="28"/>
        </w:rPr>
        <w:t xml:space="preserve"> життя пацієнтів та прогноз захворювання</w:t>
      </w:r>
      <w:r w:rsidRPr="00DF40A9">
        <w:t xml:space="preserve"> </w:t>
      </w:r>
      <w:r w:rsidR="00204E5A" w:rsidRPr="00204E5A">
        <w:t>[9]</w:t>
      </w:r>
      <w:r w:rsidR="002A6B0B">
        <w:t xml:space="preserve">, </w:t>
      </w:r>
      <w:r w:rsidR="002A6B0B" w:rsidRPr="002A6B0B">
        <w:rPr>
          <w:rFonts w:ascii="Times New Roman" w:hAnsi="Times New Roman" w:cs="Times New Roman"/>
          <w:sz w:val="28"/>
          <w:szCs w:val="28"/>
        </w:rPr>
        <w:t xml:space="preserve">хоча </w:t>
      </w:r>
      <w:r w:rsidR="002A6B0B" w:rsidRPr="002A6B0B">
        <w:rPr>
          <w:rFonts w:ascii="Times New Roman" w:hAnsi="Times New Roman" w:cs="Times New Roman"/>
          <w:sz w:val="28"/>
          <w:szCs w:val="28"/>
          <w:shd w:val="clear" w:color="auto" w:fill="FFFFFF"/>
        </w:rPr>
        <w:t xml:space="preserve">M.K. Ankem </w:t>
      </w:r>
      <w:r w:rsidR="002A6B0B" w:rsidRPr="002A6B0B">
        <w:rPr>
          <w:rFonts w:ascii="Times New Roman" w:hAnsi="Times New Roman" w:cs="Times New Roman"/>
          <w:sz w:val="28"/>
          <w:szCs w:val="28"/>
          <w:shd w:val="clear" w:color="auto" w:fill="FFFFFF"/>
          <w:lang w:val="en-US"/>
        </w:rPr>
        <w:t>et</w:t>
      </w:r>
      <w:r w:rsidR="002A6B0B" w:rsidRPr="0011531F">
        <w:rPr>
          <w:rFonts w:ascii="Times New Roman" w:hAnsi="Times New Roman" w:cs="Times New Roman"/>
          <w:sz w:val="28"/>
          <w:szCs w:val="28"/>
          <w:shd w:val="clear" w:color="auto" w:fill="FFFFFF"/>
        </w:rPr>
        <w:t xml:space="preserve"> </w:t>
      </w:r>
      <w:r w:rsidR="002A6B0B" w:rsidRPr="002A6B0B">
        <w:rPr>
          <w:rFonts w:ascii="Times New Roman" w:hAnsi="Times New Roman" w:cs="Times New Roman"/>
          <w:sz w:val="28"/>
          <w:szCs w:val="28"/>
          <w:shd w:val="clear" w:color="auto" w:fill="FFFFFF"/>
          <w:lang w:val="en-US"/>
        </w:rPr>
        <w:t>al</w:t>
      </w:r>
      <w:r w:rsidR="002A6B0B" w:rsidRPr="002A6B0B">
        <w:rPr>
          <w:rFonts w:ascii="Times New Roman" w:hAnsi="Times New Roman" w:cs="Times New Roman"/>
          <w:sz w:val="28"/>
          <w:szCs w:val="28"/>
          <w:shd w:val="clear" w:color="auto" w:fill="FFFFFF"/>
        </w:rPr>
        <w:t>.</w:t>
      </w:r>
      <w:r w:rsidR="002A6B0B" w:rsidRPr="0011531F">
        <w:rPr>
          <w:rFonts w:ascii="Times New Roman" w:hAnsi="Times New Roman" w:cs="Times New Roman"/>
          <w:sz w:val="28"/>
          <w:szCs w:val="28"/>
          <w:shd w:val="clear" w:color="auto" w:fill="FFFFFF"/>
        </w:rPr>
        <w:t xml:space="preserve"> </w:t>
      </w:r>
      <w:r w:rsidR="002A6B0B" w:rsidRPr="002A6B0B">
        <w:rPr>
          <w:rFonts w:ascii="Times New Roman" w:hAnsi="Times New Roman" w:cs="Times New Roman"/>
          <w:sz w:val="28"/>
          <w:szCs w:val="28"/>
          <w:shd w:val="clear" w:color="auto" w:fill="FFFFFF"/>
        </w:rPr>
        <w:t xml:space="preserve">(2002) вважали, що така патологія </w:t>
      </w:r>
      <w:r w:rsidR="002A6B0B">
        <w:rPr>
          <w:rFonts w:ascii="Times New Roman" w:hAnsi="Times New Roman" w:cs="Times New Roman"/>
          <w:sz w:val="28"/>
          <w:szCs w:val="28"/>
          <w:shd w:val="clear" w:color="auto" w:fill="FFFFFF"/>
        </w:rPr>
        <w:t xml:space="preserve">в дитячому віці </w:t>
      </w:r>
      <w:r w:rsidR="002A6B0B" w:rsidRPr="002A6B0B">
        <w:rPr>
          <w:rFonts w:ascii="Times New Roman" w:hAnsi="Times New Roman" w:cs="Times New Roman"/>
          <w:sz w:val="28"/>
          <w:szCs w:val="28"/>
          <w:shd w:val="clear" w:color="auto" w:fill="FFFFFF"/>
        </w:rPr>
        <w:t xml:space="preserve">не потребує лікування </w:t>
      </w:r>
      <w:r w:rsidR="00204E5A" w:rsidRPr="0011531F">
        <w:rPr>
          <w:rFonts w:ascii="Times New Roman" w:hAnsi="Times New Roman" w:cs="Times New Roman"/>
          <w:sz w:val="28"/>
          <w:szCs w:val="28"/>
          <w:shd w:val="clear" w:color="auto" w:fill="FFFFFF"/>
          <w:lang w:val="ru-RU"/>
        </w:rPr>
        <w:t>[</w:t>
      </w:r>
      <w:r w:rsidR="00AA3001">
        <w:rPr>
          <w:rFonts w:ascii="Times New Roman" w:hAnsi="Times New Roman" w:cs="Times New Roman"/>
          <w:sz w:val="28"/>
          <w:szCs w:val="28"/>
          <w:shd w:val="clear" w:color="auto" w:fill="FFFFFF"/>
          <w:lang w:val="ru-RU"/>
        </w:rPr>
        <w:t>8</w:t>
      </w:r>
      <w:r w:rsidR="00204E5A" w:rsidRPr="0011531F">
        <w:rPr>
          <w:rFonts w:ascii="Times New Roman" w:hAnsi="Times New Roman" w:cs="Times New Roman"/>
          <w:sz w:val="28"/>
          <w:szCs w:val="28"/>
          <w:shd w:val="clear" w:color="auto" w:fill="FFFFFF"/>
          <w:lang w:val="ru-RU"/>
        </w:rPr>
        <w:t>]</w:t>
      </w:r>
      <w:r w:rsidRPr="00DF40A9">
        <w:rPr>
          <w:rFonts w:ascii="Times New Roman" w:hAnsi="Times New Roman" w:cs="Times New Roman"/>
          <w:sz w:val="28"/>
          <w:szCs w:val="28"/>
        </w:rPr>
        <w:t xml:space="preserve">. </w:t>
      </w:r>
    </w:p>
    <w:p w:rsidR="00DF40A9" w:rsidRDefault="00DF40A9" w:rsidP="00DF40A9">
      <w:pPr>
        <w:spacing w:line="360" w:lineRule="auto"/>
        <w:ind w:firstLine="708"/>
        <w:jc w:val="both"/>
        <w:rPr>
          <w:rFonts w:ascii="Times New Roman" w:hAnsi="Times New Roman" w:cs="Times New Roman"/>
          <w:sz w:val="28"/>
          <w:szCs w:val="28"/>
        </w:rPr>
      </w:pPr>
      <w:r w:rsidRPr="00DF40A9">
        <w:rPr>
          <w:rFonts w:ascii="Times New Roman" w:hAnsi="Times New Roman" w:cs="Times New Roman"/>
          <w:sz w:val="28"/>
          <w:szCs w:val="28"/>
        </w:rPr>
        <w:t>Однак</w:t>
      </w:r>
      <w:r>
        <w:rPr>
          <w:rFonts w:ascii="Times New Roman" w:hAnsi="Times New Roman" w:cs="Times New Roman"/>
          <w:sz w:val="28"/>
          <w:szCs w:val="28"/>
        </w:rPr>
        <w:t xml:space="preserve"> </w:t>
      </w:r>
      <w:r w:rsidRPr="00DF40A9">
        <w:rPr>
          <w:rFonts w:ascii="Times New Roman" w:hAnsi="Times New Roman" w:cs="Times New Roman"/>
          <w:sz w:val="28"/>
          <w:szCs w:val="28"/>
        </w:rPr>
        <w:t>потрібні подальші дослідження з етіології і патогенезу</w:t>
      </w:r>
      <w:r>
        <w:rPr>
          <w:rFonts w:ascii="Times New Roman" w:hAnsi="Times New Roman" w:cs="Times New Roman"/>
          <w:sz w:val="28"/>
          <w:szCs w:val="28"/>
        </w:rPr>
        <w:t xml:space="preserve"> </w:t>
      </w:r>
      <w:r w:rsidRPr="00DF40A9">
        <w:rPr>
          <w:rFonts w:ascii="Times New Roman" w:hAnsi="Times New Roman" w:cs="Times New Roman"/>
          <w:sz w:val="28"/>
          <w:szCs w:val="28"/>
        </w:rPr>
        <w:t>змін</w:t>
      </w:r>
      <w:r w:rsidR="00416D5E">
        <w:rPr>
          <w:rFonts w:ascii="Times New Roman" w:hAnsi="Times New Roman" w:cs="Times New Roman"/>
          <w:sz w:val="28"/>
          <w:szCs w:val="28"/>
        </w:rPr>
        <w:t>, що</w:t>
      </w:r>
      <w:r w:rsidRPr="00DF40A9">
        <w:rPr>
          <w:rFonts w:ascii="Times New Roman" w:hAnsi="Times New Roman" w:cs="Times New Roman"/>
          <w:sz w:val="28"/>
          <w:szCs w:val="28"/>
        </w:rPr>
        <w:t xml:space="preserve"> залучені в це захворювання</w:t>
      </w:r>
      <w:r w:rsidR="00416D5E">
        <w:rPr>
          <w:rFonts w:ascii="Times New Roman" w:hAnsi="Times New Roman" w:cs="Times New Roman"/>
          <w:sz w:val="28"/>
          <w:szCs w:val="28"/>
        </w:rPr>
        <w:t>,</w:t>
      </w:r>
      <w:r w:rsidRPr="00DF40A9">
        <w:rPr>
          <w:rFonts w:ascii="Times New Roman" w:hAnsi="Times New Roman" w:cs="Times New Roman"/>
          <w:sz w:val="28"/>
          <w:szCs w:val="28"/>
        </w:rPr>
        <w:t xml:space="preserve"> д</w:t>
      </w:r>
      <w:r w:rsidR="00416D5E">
        <w:rPr>
          <w:rFonts w:ascii="Times New Roman" w:hAnsi="Times New Roman" w:cs="Times New Roman"/>
          <w:sz w:val="28"/>
          <w:szCs w:val="28"/>
        </w:rPr>
        <w:t>ля</w:t>
      </w:r>
      <w:r w:rsidRPr="00DF40A9">
        <w:rPr>
          <w:rFonts w:ascii="Times New Roman" w:hAnsi="Times New Roman" w:cs="Times New Roman"/>
          <w:sz w:val="28"/>
          <w:szCs w:val="28"/>
        </w:rPr>
        <w:t xml:space="preserve"> створення ефективно</w:t>
      </w:r>
      <w:r>
        <w:rPr>
          <w:rFonts w:ascii="Times New Roman" w:hAnsi="Times New Roman" w:cs="Times New Roman"/>
          <w:sz w:val="28"/>
          <w:szCs w:val="28"/>
        </w:rPr>
        <w:t xml:space="preserve">го </w:t>
      </w:r>
      <w:r w:rsidRPr="00DF40A9">
        <w:rPr>
          <w:rFonts w:ascii="Times New Roman" w:hAnsi="Times New Roman" w:cs="Times New Roman"/>
          <w:sz w:val="28"/>
          <w:szCs w:val="28"/>
        </w:rPr>
        <w:t>метод</w:t>
      </w:r>
      <w:r>
        <w:rPr>
          <w:rFonts w:ascii="Times New Roman" w:hAnsi="Times New Roman" w:cs="Times New Roman"/>
          <w:sz w:val="28"/>
          <w:szCs w:val="28"/>
        </w:rPr>
        <w:t>у</w:t>
      </w:r>
      <w:r w:rsidRPr="00DF40A9">
        <w:rPr>
          <w:rFonts w:ascii="Times New Roman" w:hAnsi="Times New Roman" w:cs="Times New Roman"/>
          <w:sz w:val="28"/>
          <w:szCs w:val="28"/>
        </w:rPr>
        <w:t xml:space="preserve"> лікування</w:t>
      </w:r>
      <w:r>
        <w:rPr>
          <w:rFonts w:ascii="Times New Roman" w:hAnsi="Times New Roman" w:cs="Times New Roman"/>
          <w:sz w:val="28"/>
          <w:szCs w:val="28"/>
        </w:rPr>
        <w:t xml:space="preserve"> </w:t>
      </w:r>
      <w:r w:rsidR="00204E5A" w:rsidRPr="00204E5A">
        <w:rPr>
          <w:rFonts w:ascii="Times New Roman" w:hAnsi="Times New Roman" w:cs="Times New Roman"/>
          <w:sz w:val="28"/>
          <w:szCs w:val="28"/>
        </w:rPr>
        <w:t>[</w:t>
      </w:r>
      <w:r w:rsidR="00AA3001">
        <w:rPr>
          <w:rFonts w:ascii="Times New Roman" w:hAnsi="Times New Roman" w:cs="Times New Roman"/>
          <w:sz w:val="28"/>
          <w:szCs w:val="28"/>
        </w:rPr>
        <w:t>10</w:t>
      </w:r>
      <w:r w:rsidR="00204E5A" w:rsidRPr="00204E5A">
        <w:rPr>
          <w:rFonts w:ascii="Times New Roman" w:hAnsi="Times New Roman" w:cs="Times New Roman"/>
          <w:sz w:val="28"/>
          <w:szCs w:val="28"/>
        </w:rPr>
        <w:t>]</w:t>
      </w:r>
      <w:r w:rsidRPr="00DF40A9">
        <w:rPr>
          <w:rFonts w:ascii="Times New Roman" w:hAnsi="Times New Roman" w:cs="Times New Roman"/>
          <w:sz w:val="28"/>
          <w:szCs w:val="28"/>
        </w:rPr>
        <w:t>.</w:t>
      </w:r>
    </w:p>
    <w:p w:rsidR="00EA3756" w:rsidRPr="00EA3756" w:rsidRDefault="00EA3756" w:rsidP="00DF40A9">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Мета. </w:t>
      </w:r>
      <w:r>
        <w:rPr>
          <w:rFonts w:ascii="Times New Roman" w:hAnsi="Times New Roman" w:cs="Times New Roman"/>
          <w:sz w:val="28"/>
          <w:szCs w:val="28"/>
        </w:rPr>
        <w:t>Встановити зв'язок між метаплазією уротелію та нервово-м</w:t>
      </w:r>
      <w:r w:rsidRPr="00EA3756">
        <w:rPr>
          <w:rFonts w:ascii="Times New Roman" w:hAnsi="Times New Roman" w:cs="Times New Roman"/>
          <w:sz w:val="28"/>
          <w:szCs w:val="28"/>
        </w:rPr>
        <w:t>’</w:t>
      </w:r>
      <w:r>
        <w:rPr>
          <w:rFonts w:ascii="Times New Roman" w:hAnsi="Times New Roman" w:cs="Times New Roman"/>
          <w:sz w:val="28"/>
          <w:szCs w:val="28"/>
        </w:rPr>
        <w:t>язовою дисфункцію сечового міхура у дітей.</w:t>
      </w:r>
    </w:p>
    <w:p w:rsidR="00DF40A9" w:rsidRDefault="00EA3756" w:rsidP="00C45A01">
      <w:pPr>
        <w:spacing w:line="360" w:lineRule="auto"/>
        <w:ind w:firstLine="708"/>
        <w:jc w:val="both"/>
        <w:rPr>
          <w:rFonts w:ascii="Times New Roman" w:hAnsi="Times New Roman" w:cs="Times New Roman"/>
          <w:sz w:val="28"/>
          <w:szCs w:val="28"/>
        </w:rPr>
      </w:pPr>
      <w:r w:rsidRPr="00EA3756">
        <w:rPr>
          <w:rFonts w:ascii="Times New Roman" w:hAnsi="Times New Roman" w:cs="Times New Roman"/>
          <w:b/>
          <w:sz w:val="28"/>
          <w:szCs w:val="28"/>
        </w:rPr>
        <w:t xml:space="preserve">Матеріали та методи. </w:t>
      </w:r>
      <w:r w:rsidR="000C7BAF" w:rsidRPr="00056185">
        <w:rPr>
          <w:rFonts w:ascii="Times New Roman" w:hAnsi="Times New Roman" w:cs="Times New Roman"/>
          <w:sz w:val="28"/>
          <w:szCs w:val="28"/>
        </w:rPr>
        <w:t xml:space="preserve">На базі хірургічних відділень Житомирської обласної дитячої клінічної лікарні активно впроваджені ендоскопічні методи діагностики та лікування захворювань сечовивідних шляхів у дітей. Загалом, з 2007 по 2016 роки виконано </w:t>
      </w:r>
      <w:r w:rsidR="00A32CC4">
        <w:rPr>
          <w:rFonts w:ascii="Times New Roman" w:hAnsi="Times New Roman" w:cs="Times New Roman"/>
          <w:sz w:val="28"/>
          <w:szCs w:val="28"/>
        </w:rPr>
        <w:t>392</w:t>
      </w:r>
      <w:r w:rsidR="00056185" w:rsidRPr="00056185">
        <w:rPr>
          <w:rFonts w:ascii="Times New Roman" w:hAnsi="Times New Roman" w:cs="Times New Roman"/>
          <w:sz w:val="28"/>
          <w:szCs w:val="28"/>
        </w:rPr>
        <w:t xml:space="preserve"> ендоскопічних досліджень сечових шляхів </w:t>
      </w:r>
      <w:r w:rsidR="00056185" w:rsidRPr="00056185">
        <w:rPr>
          <w:rFonts w:ascii="Times New Roman" w:hAnsi="Times New Roman" w:cs="Times New Roman"/>
          <w:sz w:val="28"/>
          <w:szCs w:val="28"/>
        </w:rPr>
        <w:lastRenderedPageBreak/>
        <w:t>(розподіл за роками представлений у табл. 1).</w:t>
      </w:r>
      <w:r w:rsidR="00056185">
        <w:rPr>
          <w:rFonts w:ascii="Times New Roman" w:hAnsi="Times New Roman" w:cs="Times New Roman"/>
          <w:sz w:val="28"/>
          <w:szCs w:val="28"/>
        </w:rPr>
        <w:t xml:space="preserve"> Вік дітей, яким є можливість проведення ендоскопічного дослідження – від народження (дівчатка) чи 1 місяця (хлопчики).</w:t>
      </w:r>
    </w:p>
    <w:p w:rsidR="00056185" w:rsidRPr="00056185" w:rsidRDefault="00056185" w:rsidP="00056185">
      <w:pPr>
        <w:spacing w:line="360" w:lineRule="auto"/>
        <w:ind w:firstLine="708"/>
        <w:jc w:val="right"/>
        <w:rPr>
          <w:rFonts w:ascii="Times New Roman" w:hAnsi="Times New Roman" w:cs="Times New Roman"/>
          <w:b/>
          <w:i/>
          <w:sz w:val="28"/>
          <w:szCs w:val="28"/>
        </w:rPr>
      </w:pPr>
      <w:r w:rsidRPr="00056185">
        <w:rPr>
          <w:rFonts w:ascii="Times New Roman" w:hAnsi="Times New Roman" w:cs="Times New Roman"/>
          <w:i/>
          <w:sz w:val="28"/>
          <w:szCs w:val="28"/>
        </w:rPr>
        <w:t>Таблиця 1. Розподіл ендоскопічних досліджень за роками.</w:t>
      </w:r>
    </w:p>
    <w:tbl>
      <w:tblPr>
        <w:tblStyle w:val="a7"/>
        <w:tblW w:w="8246" w:type="dxa"/>
        <w:jc w:val="center"/>
        <w:tblLook w:val="04A0"/>
      </w:tblPr>
      <w:tblGrid>
        <w:gridCol w:w="1286"/>
        <w:gridCol w:w="696"/>
        <w:gridCol w:w="696"/>
        <w:gridCol w:w="696"/>
        <w:gridCol w:w="696"/>
        <w:gridCol w:w="696"/>
        <w:gridCol w:w="696"/>
        <w:gridCol w:w="696"/>
        <w:gridCol w:w="696"/>
        <w:gridCol w:w="696"/>
        <w:gridCol w:w="696"/>
      </w:tblGrid>
      <w:tr w:rsidR="00A32CC4" w:rsidRPr="00295F8B" w:rsidTr="00A32CC4">
        <w:trPr>
          <w:cantSplit/>
          <w:trHeight w:val="1134"/>
          <w:jc w:val="center"/>
        </w:trPr>
        <w:tc>
          <w:tcPr>
            <w:tcW w:w="1286" w:type="dxa"/>
            <w:vAlign w:val="center"/>
          </w:tcPr>
          <w:p w:rsidR="00A32CC4" w:rsidRPr="00295F8B" w:rsidRDefault="00A32CC4" w:rsidP="00A32CC4">
            <w:pPr>
              <w:jc w:val="center"/>
              <w:rPr>
                <w:rFonts w:ascii="Times New Roman" w:hAnsi="Times New Roman" w:cs="Times New Roman"/>
                <w:i/>
                <w:sz w:val="24"/>
                <w:szCs w:val="24"/>
              </w:rPr>
            </w:pPr>
            <w:r>
              <w:rPr>
                <w:rFonts w:ascii="Times New Roman" w:hAnsi="Times New Roman" w:cs="Times New Roman"/>
                <w:i/>
                <w:sz w:val="24"/>
                <w:szCs w:val="24"/>
              </w:rPr>
              <w:t>рік</w:t>
            </w:r>
          </w:p>
        </w:tc>
        <w:tc>
          <w:tcPr>
            <w:tcW w:w="696" w:type="dxa"/>
            <w:vAlign w:val="center"/>
          </w:tcPr>
          <w:p w:rsidR="00A32CC4" w:rsidRPr="00295F8B" w:rsidRDefault="00A32CC4" w:rsidP="00A32CC4">
            <w:pPr>
              <w:jc w:val="center"/>
              <w:rPr>
                <w:rFonts w:ascii="Times New Roman" w:hAnsi="Times New Roman" w:cs="Times New Roman"/>
                <w:i/>
                <w:sz w:val="24"/>
                <w:szCs w:val="24"/>
              </w:rPr>
            </w:pPr>
            <w:r w:rsidRPr="00295F8B">
              <w:rPr>
                <w:rFonts w:ascii="Times New Roman" w:hAnsi="Times New Roman" w:cs="Times New Roman"/>
                <w:i/>
                <w:sz w:val="24"/>
                <w:szCs w:val="24"/>
              </w:rPr>
              <w:t>2007</w:t>
            </w:r>
          </w:p>
        </w:tc>
        <w:tc>
          <w:tcPr>
            <w:tcW w:w="696" w:type="dxa"/>
            <w:vAlign w:val="center"/>
          </w:tcPr>
          <w:p w:rsidR="00A32CC4" w:rsidRPr="00295F8B" w:rsidRDefault="00A32CC4" w:rsidP="00A32CC4">
            <w:pPr>
              <w:jc w:val="center"/>
              <w:rPr>
                <w:rFonts w:ascii="Times New Roman" w:hAnsi="Times New Roman" w:cs="Times New Roman"/>
                <w:i/>
                <w:sz w:val="24"/>
                <w:szCs w:val="24"/>
              </w:rPr>
            </w:pPr>
            <w:r w:rsidRPr="00295F8B">
              <w:rPr>
                <w:rFonts w:ascii="Times New Roman" w:hAnsi="Times New Roman" w:cs="Times New Roman"/>
                <w:i/>
                <w:sz w:val="24"/>
                <w:szCs w:val="24"/>
              </w:rPr>
              <w:t>2008</w:t>
            </w:r>
          </w:p>
        </w:tc>
        <w:tc>
          <w:tcPr>
            <w:tcW w:w="696" w:type="dxa"/>
            <w:vAlign w:val="center"/>
          </w:tcPr>
          <w:p w:rsidR="00A32CC4" w:rsidRPr="00295F8B" w:rsidRDefault="00A32CC4" w:rsidP="00A32CC4">
            <w:pPr>
              <w:jc w:val="center"/>
              <w:rPr>
                <w:rFonts w:ascii="Times New Roman" w:hAnsi="Times New Roman" w:cs="Times New Roman"/>
                <w:i/>
                <w:sz w:val="24"/>
                <w:szCs w:val="24"/>
              </w:rPr>
            </w:pPr>
            <w:r w:rsidRPr="00295F8B">
              <w:rPr>
                <w:rFonts w:ascii="Times New Roman" w:hAnsi="Times New Roman" w:cs="Times New Roman"/>
                <w:i/>
                <w:sz w:val="24"/>
                <w:szCs w:val="24"/>
              </w:rPr>
              <w:t>2009</w:t>
            </w:r>
          </w:p>
        </w:tc>
        <w:tc>
          <w:tcPr>
            <w:tcW w:w="696" w:type="dxa"/>
            <w:vAlign w:val="center"/>
          </w:tcPr>
          <w:p w:rsidR="00A32CC4" w:rsidRPr="00295F8B" w:rsidRDefault="00A32CC4" w:rsidP="00A32CC4">
            <w:pPr>
              <w:jc w:val="center"/>
              <w:rPr>
                <w:rFonts w:ascii="Times New Roman" w:hAnsi="Times New Roman" w:cs="Times New Roman"/>
                <w:i/>
                <w:sz w:val="24"/>
                <w:szCs w:val="24"/>
              </w:rPr>
            </w:pPr>
            <w:r w:rsidRPr="00295F8B">
              <w:rPr>
                <w:rFonts w:ascii="Times New Roman" w:hAnsi="Times New Roman" w:cs="Times New Roman"/>
                <w:i/>
                <w:sz w:val="24"/>
                <w:szCs w:val="24"/>
              </w:rPr>
              <w:t>2010</w:t>
            </w:r>
          </w:p>
        </w:tc>
        <w:tc>
          <w:tcPr>
            <w:tcW w:w="696" w:type="dxa"/>
            <w:vAlign w:val="center"/>
          </w:tcPr>
          <w:p w:rsidR="00A32CC4" w:rsidRPr="00295F8B" w:rsidRDefault="00A32CC4" w:rsidP="00A32CC4">
            <w:pPr>
              <w:jc w:val="center"/>
              <w:rPr>
                <w:rFonts w:ascii="Times New Roman" w:hAnsi="Times New Roman" w:cs="Times New Roman"/>
                <w:i/>
                <w:sz w:val="24"/>
                <w:szCs w:val="24"/>
              </w:rPr>
            </w:pPr>
            <w:r w:rsidRPr="00295F8B">
              <w:rPr>
                <w:rFonts w:ascii="Times New Roman" w:hAnsi="Times New Roman" w:cs="Times New Roman"/>
                <w:i/>
                <w:sz w:val="24"/>
                <w:szCs w:val="24"/>
              </w:rPr>
              <w:t>2011</w:t>
            </w:r>
          </w:p>
        </w:tc>
        <w:tc>
          <w:tcPr>
            <w:tcW w:w="696" w:type="dxa"/>
            <w:vAlign w:val="center"/>
          </w:tcPr>
          <w:p w:rsidR="00A32CC4" w:rsidRPr="00295F8B" w:rsidRDefault="00A32CC4" w:rsidP="00A32CC4">
            <w:pPr>
              <w:jc w:val="center"/>
              <w:rPr>
                <w:rFonts w:ascii="Times New Roman" w:hAnsi="Times New Roman" w:cs="Times New Roman"/>
                <w:i/>
                <w:sz w:val="24"/>
                <w:szCs w:val="24"/>
              </w:rPr>
            </w:pPr>
            <w:r w:rsidRPr="00295F8B">
              <w:rPr>
                <w:rFonts w:ascii="Times New Roman" w:hAnsi="Times New Roman" w:cs="Times New Roman"/>
                <w:i/>
                <w:sz w:val="24"/>
                <w:szCs w:val="24"/>
              </w:rPr>
              <w:t>2012</w:t>
            </w:r>
          </w:p>
        </w:tc>
        <w:tc>
          <w:tcPr>
            <w:tcW w:w="696" w:type="dxa"/>
            <w:vAlign w:val="center"/>
          </w:tcPr>
          <w:p w:rsidR="00A32CC4" w:rsidRPr="00295F8B" w:rsidRDefault="00A32CC4" w:rsidP="00A32CC4">
            <w:pPr>
              <w:jc w:val="center"/>
              <w:rPr>
                <w:rFonts w:ascii="Times New Roman" w:hAnsi="Times New Roman" w:cs="Times New Roman"/>
                <w:i/>
                <w:sz w:val="24"/>
                <w:szCs w:val="24"/>
              </w:rPr>
            </w:pPr>
            <w:r w:rsidRPr="00295F8B">
              <w:rPr>
                <w:rFonts w:ascii="Times New Roman" w:hAnsi="Times New Roman" w:cs="Times New Roman"/>
                <w:i/>
                <w:sz w:val="24"/>
                <w:szCs w:val="24"/>
              </w:rPr>
              <w:t>2013</w:t>
            </w:r>
          </w:p>
        </w:tc>
        <w:tc>
          <w:tcPr>
            <w:tcW w:w="696" w:type="dxa"/>
            <w:vAlign w:val="center"/>
          </w:tcPr>
          <w:p w:rsidR="00A32CC4" w:rsidRPr="00295F8B" w:rsidRDefault="00A32CC4" w:rsidP="00A32CC4">
            <w:pPr>
              <w:jc w:val="center"/>
              <w:rPr>
                <w:rFonts w:ascii="Times New Roman" w:hAnsi="Times New Roman" w:cs="Times New Roman"/>
                <w:i/>
                <w:sz w:val="24"/>
                <w:szCs w:val="24"/>
              </w:rPr>
            </w:pPr>
            <w:r w:rsidRPr="00295F8B">
              <w:rPr>
                <w:rFonts w:ascii="Times New Roman" w:hAnsi="Times New Roman" w:cs="Times New Roman"/>
                <w:i/>
                <w:sz w:val="24"/>
                <w:szCs w:val="24"/>
              </w:rPr>
              <w:t>2014</w:t>
            </w:r>
          </w:p>
        </w:tc>
        <w:tc>
          <w:tcPr>
            <w:tcW w:w="696" w:type="dxa"/>
            <w:vAlign w:val="center"/>
          </w:tcPr>
          <w:p w:rsidR="00A32CC4" w:rsidRPr="00295F8B" w:rsidRDefault="00A32CC4" w:rsidP="00A32CC4">
            <w:pPr>
              <w:jc w:val="center"/>
              <w:rPr>
                <w:rFonts w:ascii="Times New Roman" w:hAnsi="Times New Roman" w:cs="Times New Roman"/>
                <w:i/>
                <w:sz w:val="24"/>
                <w:szCs w:val="24"/>
              </w:rPr>
            </w:pPr>
            <w:r>
              <w:rPr>
                <w:rFonts w:ascii="Times New Roman" w:hAnsi="Times New Roman" w:cs="Times New Roman"/>
                <w:i/>
                <w:sz w:val="24"/>
                <w:szCs w:val="24"/>
              </w:rPr>
              <w:t>2015</w:t>
            </w:r>
          </w:p>
        </w:tc>
        <w:tc>
          <w:tcPr>
            <w:tcW w:w="696" w:type="dxa"/>
            <w:vAlign w:val="center"/>
          </w:tcPr>
          <w:p w:rsidR="00A32CC4" w:rsidRDefault="00A32CC4" w:rsidP="00A32CC4">
            <w:pPr>
              <w:jc w:val="center"/>
              <w:rPr>
                <w:rFonts w:ascii="Times New Roman" w:hAnsi="Times New Roman" w:cs="Times New Roman"/>
                <w:i/>
                <w:sz w:val="24"/>
                <w:szCs w:val="24"/>
              </w:rPr>
            </w:pPr>
            <w:r>
              <w:rPr>
                <w:rFonts w:ascii="Times New Roman" w:hAnsi="Times New Roman" w:cs="Times New Roman"/>
                <w:i/>
                <w:sz w:val="24"/>
                <w:szCs w:val="24"/>
              </w:rPr>
              <w:t>2016</w:t>
            </w:r>
          </w:p>
        </w:tc>
      </w:tr>
      <w:tr w:rsidR="00A32CC4" w:rsidTr="00A32CC4">
        <w:trPr>
          <w:jc w:val="center"/>
        </w:trPr>
        <w:tc>
          <w:tcPr>
            <w:tcW w:w="128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кількість</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4</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6</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10</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15</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45</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61</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53</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59</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68</w:t>
            </w:r>
          </w:p>
        </w:tc>
        <w:tc>
          <w:tcPr>
            <w:tcW w:w="696" w:type="dxa"/>
            <w:vAlign w:val="center"/>
          </w:tcPr>
          <w:p w:rsidR="00A32CC4" w:rsidRDefault="00A32CC4" w:rsidP="00A32CC4">
            <w:pPr>
              <w:jc w:val="center"/>
              <w:rPr>
                <w:rFonts w:ascii="Times New Roman" w:hAnsi="Times New Roman" w:cs="Times New Roman"/>
                <w:sz w:val="28"/>
                <w:szCs w:val="28"/>
              </w:rPr>
            </w:pPr>
            <w:r>
              <w:rPr>
                <w:rFonts w:ascii="Times New Roman" w:hAnsi="Times New Roman" w:cs="Times New Roman"/>
                <w:sz w:val="28"/>
                <w:szCs w:val="28"/>
              </w:rPr>
              <w:t>71</w:t>
            </w:r>
          </w:p>
        </w:tc>
      </w:tr>
    </w:tbl>
    <w:p w:rsidR="00056185" w:rsidRDefault="00056185" w:rsidP="00C45A01">
      <w:pPr>
        <w:spacing w:line="360" w:lineRule="auto"/>
        <w:ind w:firstLine="708"/>
        <w:jc w:val="both"/>
        <w:rPr>
          <w:rFonts w:ascii="Times New Roman" w:hAnsi="Times New Roman" w:cs="Times New Roman"/>
          <w:b/>
          <w:sz w:val="28"/>
          <w:szCs w:val="28"/>
        </w:rPr>
      </w:pPr>
    </w:p>
    <w:p w:rsidR="00A32CC4" w:rsidRDefault="00E8543F" w:rsidP="00C45A01">
      <w:pPr>
        <w:spacing w:line="360" w:lineRule="auto"/>
        <w:ind w:firstLine="708"/>
        <w:jc w:val="both"/>
        <w:rPr>
          <w:rFonts w:ascii="Times New Roman" w:hAnsi="Times New Roman" w:cs="Times New Roman"/>
          <w:sz w:val="28"/>
          <w:szCs w:val="28"/>
        </w:rPr>
      </w:pPr>
      <w:r w:rsidRPr="00E8543F">
        <w:rPr>
          <w:rFonts w:ascii="Times New Roman" w:hAnsi="Times New Roman" w:cs="Times New Roman"/>
          <w:sz w:val="28"/>
          <w:szCs w:val="28"/>
        </w:rPr>
        <w:t xml:space="preserve">Із 2009 року </w:t>
      </w:r>
      <w:r w:rsidR="00416D5E">
        <w:rPr>
          <w:rFonts w:ascii="Times New Roman" w:hAnsi="Times New Roman" w:cs="Times New Roman"/>
          <w:sz w:val="28"/>
          <w:szCs w:val="28"/>
        </w:rPr>
        <w:t xml:space="preserve">окрім діагностичної цистоскопії </w:t>
      </w:r>
      <w:r w:rsidRPr="00E8543F">
        <w:rPr>
          <w:rFonts w:ascii="Times New Roman" w:hAnsi="Times New Roman" w:cs="Times New Roman"/>
          <w:sz w:val="28"/>
          <w:szCs w:val="28"/>
        </w:rPr>
        <w:t>впроваджено метод перкутанної цистоскопії для видалення сторонніх тіл та конкрементів</w:t>
      </w:r>
      <w:r w:rsidR="00416D5E">
        <w:rPr>
          <w:rFonts w:ascii="Times New Roman" w:hAnsi="Times New Roman" w:cs="Times New Roman"/>
          <w:sz w:val="28"/>
          <w:szCs w:val="28"/>
        </w:rPr>
        <w:t xml:space="preserve"> сечового міхура</w:t>
      </w:r>
      <w:r w:rsidRPr="00E8543F">
        <w:rPr>
          <w:rFonts w:ascii="Times New Roman" w:hAnsi="Times New Roman" w:cs="Times New Roman"/>
          <w:sz w:val="28"/>
          <w:szCs w:val="28"/>
        </w:rPr>
        <w:t>,</w:t>
      </w:r>
      <w:r>
        <w:rPr>
          <w:rFonts w:ascii="Times New Roman" w:hAnsi="Times New Roman" w:cs="Times New Roman"/>
          <w:sz w:val="28"/>
          <w:szCs w:val="28"/>
        </w:rPr>
        <w:t xml:space="preserve"> і</w:t>
      </w:r>
      <w:r w:rsidR="00A32CC4">
        <w:rPr>
          <w:rFonts w:ascii="Times New Roman" w:hAnsi="Times New Roman" w:cs="Times New Roman"/>
          <w:sz w:val="28"/>
          <w:szCs w:val="28"/>
        </w:rPr>
        <w:t xml:space="preserve">з 2010 р. застосовується ендоскопічна корекція міхурово-сечовідного рефлюксу, із 2011 р. проводиться ендоскопічне розсічення клапанів задньої уретри та видалення конкрементів із сечоводу, з 2014 </w:t>
      </w:r>
      <w:r w:rsidR="008E3EBE">
        <w:rPr>
          <w:rFonts w:ascii="Times New Roman" w:hAnsi="Times New Roman" w:cs="Times New Roman"/>
          <w:sz w:val="28"/>
          <w:szCs w:val="28"/>
        </w:rPr>
        <w:t xml:space="preserve">р. </w:t>
      </w:r>
      <w:r w:rsidR="00A32CC4">
        <w:rPr>
          <w:rFonts w:ascii="Times New Roman" w:hAnsi="Times New Roman" w:cs="Times New Roman"/>
          <w:sz w:val="28"/>
          <w:szCs w:val="28"/>
        </w:rPr>
        <w:t>- розсічення уретероцеле</w:t>
      </w:r>
      <w:r w:rsidR="00416D5E">
        <w:rPr>
          <w:rFonts w:ascii="Times New Roman" w:hAnsi="Times New Roman" w:cs="Times New Roman"/>
          <w:sz w:val="28"/>
          <w:szCs w:val="28"/>
        </w:rPr>
        <w:t xml:space="preserve">, кіст уретри </w:t>
      </w:r>
      <w:r w:rsidR="00A32CC4">
        <w:rPr>
          <w:rFonts w:ascii="Times New Roman" w:hAnsi="Times New Roman" w:cs="Times New Roman"/>
          <w:sz w:val="28"/>
          <w:szCs w:val="28"/>
        </w:rPr>
        <w:t>та рубц</w:t>
      </w:r>
      <w:r w:rsidR="00416D5E">
        <w:rPr>
          <w:rFonts w:ascii="Times New Roman" w:hAnsi="Times New Roman" w:cs="Times New Roman"/>
          <w:sz w:val="28"/>
          <w:szCs w:val="28"/>
        </w:rPr>
        <w:t xml:space="preserve">евих стриктур </w:t>
      </w:r>
      <w:r w:rsidR="00A32CC4">
        <w:rPr>
          <w:rFonts w:ascii="Times New Roman" w:hAnsi="Times New Roman" w:cs="Times New Roman"/>
          <w:sz w:val="28"/>
          <w:szCs w:val="28"/>
        </w:rPr>
        <w:t>уретр</w:t>
      </w:r>
      <w:r w:rsidR="00416D5E">
        <w:rPr>
          <w:rFonts w:ascii="Times New Roman" w:hAnsi="Times New Roman" w:cs="Times New Roman"/>
          <w:sz w:val="28"/>
          <w:szCs w:val="28"/>
        </w:rPr>
        <w:t>и</w:t>
      </w:r>
      <w:r w:rsidR="00A32CC4">
        <w:rPr>
          <w:rFonts w:ascii="Times New Roman" w:hAnsi="Times New Roman" w:cs="Times New Roman"/>
          <w:sz w:val="28"/>
          <w:szCs w:val="28"/>
        </w:rPr>
        <w:t>.</w:t>
      </w:r>
    </w:p>
    <w:p w:rsidR="00A32CC4" w:rsidRDefault="00A32CC4" w:rsidP="00A32C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виконання малоінвазивних ендоскопічних діагностичних та лікувальних втручань застосовується весь спектр педіатричних моделей обладнання провідних світових виробників (оглядові та маніпуляційні цистоскопи (від 8 </w:t>
      </w:r>
      <w:r w:rsidRPr="00704D28">
        <w:rPr>
          <w:rFonts w:ascii="Times New Roman" w:hAnsi="Times New Roman" w:cs="Times New Roman"/>
          <w:sz w:val="28"/>
          <w:szCs w:val="28"/>
        </w:rPr>
        <w:t xml:space="preserve">Ch </w:t>
      </w:r>
      <w:r>
        <w:rPr>
          <w:rFonts w:ascii="Times New Roman" w:hAnsi="Times New Roman" w:cs="Times New Roman"/>
          <w:sz w:val="28"/>
          <w:szCs w:val="28"/>
        </w:rPr>
        <w:t xml:space="preserve">до 13 </w:t>
      </w:r>
      <w:r w:rsidRPr="00704D28">
        <w:rPr>
          <w:rFonts w:ascii="Times New Roman" w:hAnsi="Times New Roman" w:cs="Times New Roman"/>
          <w:sz w:val="28"/>
          <w:szCs w:val="28"/>
        </w:rPr>
        <w:t>Ch</w:t>
      </w:r>
      <w:r>
        <w:rPr>
          <w:rFonts w:ascii="Times New Roman" w:hAnsi="Times New Roman" w:cs="Times New Roman"/>
          <w:sz w:val="28"/>
          <w:szCs w:val="28"/>
        </w:rPr>
        <w:t xml:space="preserve">), </w:t>
      </w:r>
      <w:r w:rsidRPr="00704D28">
        <w:rPr>
          <w:rFonts w:ascii="Times New Roman" w:hAnsi="Times New Roman" w:cs="Times New Roman"/>
          <w:sz w:val="28"/>
          <w:szCs w:val="28"/>
        </w:rPr>
        <w:t>резектоскоп (11 Ch)</w:t>
      </w:r>
      <w:r>
        <w:rPr>
          <w:rFonts w:ascii="Times New Roman" w:hAnsi="Times New Roman" w:cs="Times New Roman"/>
          <w:sz w:val="28"/>
          <w:szCs w:val="28"/>
        </w:rPr>
        <w:t>,</w:t>
      </w:r>
      <w:r w:rsidRPr="00704D28">
        <w:rPr>
          <w:rFonts w:ascii="Times New Roman" w:hAnsi="Times New Roman" w:cs="Times New Roman"/>
          <w:sz w:val="28"/>
          <w:szCs w:val="28"/>
        </w:rPr>
        <w:t xml:space="preserve"> оптичн</w:t>
      </w:r>
      <w:r>
        <w:rPr>
          <w:rFonts w:ascii="Times New Roman" w:hAnsi="Times New Roman" w:cs="Times New Roman"/>
          <w:sz w:val="28"/>
          <w:szCs w:val="28"/>
        </w:rPr>
        <w:t>ий</w:t>
      </w:r>
      <w:r w:rsidRPr="00704D28">
        <w:rPr>
          <w:rFonts w:ascii="Times New Roman" w:hAnsi="Times New Roman" w:cs="Times New Roman"/>
          <w:sz w:val="28"/>
          <w:szCs w:val="28"/>
        </w:rPr>
        <w:t xml:space="preserve"> уретротом (9,5 Ch)</w:t>
      </w:r>
      <w:r>
        <w:rPr>
          <w:rFonts w:ascii="Times New Roman" w:hAnsi="Times New Roman" w:cs="Times New Roman"/>
          <w:sz w:val="28"/>
          <w:szCs w:val="28"/>
        </w:rPr>
        <w:t xml:space="preserve">, уретерореноскоп (11 </w:t>
      </w:r>
      <w:r w:rsidRPr="00704D28">
        <w:rPr>
          <w:rFonts w:ascii="Times New Roman" w:hAnsi="Times New Roman" w:cs="Times New Roman"/>
          <w:sz w:val="28"/>
          <w:szCs w:val="28"/>
        </w:rPr>
        <w:t>Ch</w:t>
      </w:r>
      <w:r>
        <w:rPr>
          <w:rFonts w:ascii="Times New Roman" w:hAnsi="Times New Roman" w:cs="Times New Roman"/>
          <w:sz w:val="28"/>
          <w:szCs w:val="28"/>
        </w:rPr>
        <w:t>)).</w:t>
      </w:r>
    </w:p>
    <w:p w:rsidR="00EA3756" w:rsidRDefault="00EA3756" w:rsidP="00C45A01">
      <w:pPr>
        <w:spacing w:line="360" w:lineRule="auto"/>
        <w:ind w:firstLine="708"/>
        <w:jc w:val="both"/>
        <w:rPr>
          <w:rFonts w:ascii="Times New Roman" w:hAnsi="Times New Roman" w:cs="Times New Roman"/>
          <w:sz w:val="28"/>
          <w:szCs w:val="28"/>
        </w:rPr>
      </w:pPr>
      <w:r w:rsidRPr="00EA3756">
        <w:rPr>
          <w:rFonts w:ascii="Times New Roman" w:hAnsi="Times New Roman" w:cs="Times New Roman"/>
          <w:b/>
          <w:sz w:val="28"/>
          <w:szCs w:val="28"/>
        </w:rPr>
        <w:t>Результати та обговорення.</w:t>
      </w:r>
      <w:r w:rsidR="00416D5E">
        <w:rPr>
          <w:rFonts w:ascii="Times New Roman" w:hAnsi="Times New Roman" w:cs="Times New Roman"/>
          <w:sz w:val="28"/>
          <w:szCs w:val="28"/>
        </w:rPr>
        <w:t xml:space="preserve"> </w:t>
      </w:r>
      <w:r w:rsidR="008B4859">
        <w:rPr>
          <w:rFonts w:ascii="Times New Roman" w:hAnsi="Times New Roman" w:cs="Times New Roman"/>
          <w:sz w:val="28"/>
          <w:szCs w:val="28"/>
        </w:rPr>
        <w:t>Основним показом до проведення цистоскопічного дослідження є наявність дизуричних розладів</w:t>
      </w:r>
      <w:r w:rsidR="00BA3EB9">
        <w:rPr>
          <w:rFonts w:ascii="Times New Roman" w:hAnsi="Times New Roman" w:cs="Times New Roman"/>
          <w:sz w:val="28"/>
          <w:szCs w:val="28"/>
        </w:rPr>
        <w:t xml:space="preserve"> чи діагностована вад нижніх сечовивідних шляхів</w:t>
      </w:r>
      <w:r w:rsidR="008B4859">
        <w:rPr>
          <w:rFonts w:ascii="Times New Roman" w:hAnsi="Times New Roman" w:cs="Times New Roman"/>
          <w:sz w:val="28"/>
          <w:szCs w:val="28"/>
        </w:rPr>
        <w:t>. В нашій клініці кількість хворих, яким було запропоноване ендоскопічне дослідження сечових шляхів з приводу дисфункції сечового міхура, становила 296 (75,5%). Решта – вроджені вади та сечокам’яна хвороба, хоча вказані захворювання часто супроводжуються дизуричними розладами.</w:t>
      </w:r>
    </w:p>
    <w:p w:rsidR="0044437A" w:rsidRDefault="008B4859" w:rsidP="00C45A0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 2014 року при діагностичній цистоскопії виявлено локальні зміни слизової сечового міхура у вигляді незроговілої метаплазії уротелію</w:t>
      </w:r>
      <w:r w:rsidR="0044437A">
        <w:rPr>
          <w:rFonts w:ascii="Times New Roman" w:hAnsi="Times New Roman" w:cs="Times New Roman"/>
          <w:sz w:val="28"/>
          <w:szCs w:val="28"/>
        </w:rPr>
        <w:t xml:space="preserve"> у </w:t>
      </w:r>
      <w:r w:rsidR="00FA6520">
        <w:rPr>
          <w:rFonts w:ascii="Times New Roman" w:hAnsi="Times New Roman" w:cs="Times New Roman"/>
          <w:sz w:val="28"/>
          <w:szCs w:val="28"/>
        </w:rPr>
        <w:t>5</w:t>
      </w:r>
      <w:r w:rsidR="0044437A">
        <w:rPr>
          <w:rFonts w:ascii="Times New Roman" w:hAnsi="Times New Roman" w:cs="Times New Roman"/>
          <w:sz w:val="28"/>
          <w:szCs w:val="28"/>
        </w:rPr>
        <w:t xml:space="preserve"> хворих</w:t>
      </w:r>
      <w:r>
        <w:rPr>
          <w:rFonts w:ascii="Times New Roman" w:hAnsi="Times New Roman" w:cs="Times New Roman"/>
          <w:sz w:val="28"/>
          <w:szCs w:val="28"/>
        </w:rPr>
        <w:t xml:space="preserve">. </w:t>
      </w:r>
      <w:r w:rsidR="0044437A">
        <w:rPr>
          <w:rFonts w:ascii="Times New Roman" w:hAnsi="Times New Roman" w:cs="Times New Roman"/>
          <w:sz w:val="28"/>
          <w:szCs w:val="28"/>
        </w:rPr>
        <w:t xml:space="preserve">Вік хворих від 13 до 17 років, всі жіночої статі. У всіх пацієнток показом до </w:t>
      </w:r>
      <w:r w:rsidR="0044437A">
        <w:rPr>
          <w:rFonts w:ascii="Times New Roman" w:hAnsi="Times New Roman" w:cs="Times New Roman"/>
          <w:sz w:val="28"/>
          <w:szCs w:val="28"/>
        </w:rPr>
        <w:lastRenderedPageBreak/>
        <w:t>цистоскопії слугували дизуричні розлади, причому у 2 дизурія супроводжувалась гематурією, у 1 – рецидивуючою інфекцією сечових шляхів.</w:t>
      </w:r>
    </w:p>
    <w:p w:rsidR="008B4859" w:rsidRDefault="0044437A" w:rsidP="00C45A0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Наводимо клінічний випадок діагностованої незроговілої метаплазії уротелію у дівчинки 13 років із нервово-м</w:t>
      </w:r>
      <w:r w:rsidRPr="0044437A">
        <w:rPr>
          <w:rFonts w:ascii="Times New Roman" w:hAnsi="Times New Roman" w:cs="Times New Roman"/>
          <w:sz w:val="28"/>
          <w:szCs w:val="28"/>
        </w:rPr>
        <w:t>’</w:t>
      </w:r>
      <w:r>
        <w:rPr>
          <w:rFonts w:ascii="Times New Roman" w:hAnsi="Times New Roman" w:cs="Times New Roman"/>
          <w:sz w:val="28"/>
          <w:szCs w:val="28"/>
        </w:rPr>
        <w:t>язовою дисфунк</w:t>
      </w:r>
      <w:r w:rsidR="009C5447">
        <w:rPr>
          <w:rFonts w:ascii="Times New Roman" w:hAnsi="Times New Roman" w:cs="Times New Roman"/>
          <w:sz w:val="28"/>
          <w:szCs w:val="28"/>
        </w:rPr>
        <w:t>цію сечового міхура.</w:t>
      </w:r>
    </w:p>
    <w:p w:rsidR="009C5447" w:rsidRPr="00FA6520" w:rsidRDefault="009C5447" w:rsidP="00FA6520">
      <w:pPr>
        <w:spacing w:line="360" w:lineRule="auto"/>
        <w:ind w:firstLine="708"/>
        <w:jc w:val="both"/>
        <w:rPr>
          <w:rFonts w:ascii="Times New Roman" w:hAnsi="Times New Roman" w:cs="Times New Roman"/>
          <w:sz w:val="28"/>
          <w:szCs w:val="28"/>
        </w:rPr>
      </w:pPr>
      <w:r w:rsidRPr="00FA6520">
        <w:rPr>
          <w:rFonts w:ascii="Times New Roman" w:hAnsi="Times New Roman" w:cs="Times New Roman"/>
          <w:sz w:val="28"/>
          <w:szCs w:val="28"/>
        </w:rPr>
        <w:t xml:space="preserve">Дитина Д., 13 років, знаходилась на лікуванні в хірургічному відділенні №2 КУ Житомирська обласна дитяча клінічна лікарня з 03.04. по 06.04.2017 р. (історія хвороби № 4103). </w:t>
      </w:r>
      <w:r w:rsidRPr="00FA6520">
        <w:rPr>
          <w:rFonts w:ascii="Times New Roman" w:hAnsi="Times New Roman" w:cs="Times New Roman"/>
          <w:i/>
          <w:sz w:val="28"/>
          <w:szCs w:val="28"/>
        </w:rPr>
        <w:t>Діагноз при виписці (заключний клінічний)</w:t>
      </w:r>
      <w:r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rPr>
        <w:t>Нервово-м’язова дисфункція сечового міхура (гіпорефлекторний сечовий міхур). Незроговіла метаплазія уротелію.</w:t>
      </w:r>
    </w:p>
    <w:p w:rsidR="00FA6520" w:rsidRPr="00FA6520" w:rsidRDefault="009C5447" w:rsidP="00FA6520">
      <w:pPr>
        <w:spacing w:line="360" w:lineRule="auto"/>
        <w:jc w:val="both"/>
        <w:rPr>
          <w:rFonts w:ascii="Times New Roman" w:eastAsia="Calibri" w:hAnsi="Times New Roman" w:cs="Times New Roman"/>
          <w:sz w:val="28"/>
          <w:szCs w:val="28"/>
        </w:rPr>
      </w:pPr>
      <w:r w:rsidRPr="00FA6520">
        <w:rPr>
          <w:rFonts w:ascii="Times New Roman" w:hAnsi="Times New Roman" w:cs="Times New Roman"/>
          <w:sz w:val="28"/>
          <w:szCs w:val="28"/>
        </w:rPr>
        <w:tab/>
      </w:r>
      <w:r w:rsidRPr="00FA6520">
        <w:rPr>
          <w:rFonts w:ascii="Times New Roman" w:eastAsia="Calibri" w:hAnsi="Times New Roman" w:cs="Times New Roman"/>
          <w:i/>
          <w:sz w:val="28"/>
          <w:szCs w:val="28"/>
        </w:rPr>
        <w:t>Скарги</w:t>
      </w:r>
      <w:r w:rsidRPr="00FA6520">
        <w:rPr>
          <w:rFonts w:ascii="Times New Roman" w:eastAsia="Calibri" w:hAnsi="Times New Roman" w:cs="Times New Roman"/>
          <w:sz w:val="28"/>
          <w:szCs w:val="28"/>
        </w:rPr>
        <w:t xml:space="preserve"> на дизуричні розлади</w:t>
      </w:r>
      <w:r w:rsidR="00A82715">
        <w:rPr>
          <w:rFonts w:ascii="Times New Roman" w:eastAsia="Calibri" w:hAnsi="Times New Roman" w:cs="Times New Roman"/>
          <w:sz w:val="28"/>
          <w:szCs w:val="28"/>
        </w:rPr>
        <w:t xml:space="preserve"> (частий сечопуск, болючість при сечовипусканні тощо)</w:t>
      </w:r>
      <w:r w:rsidRPr="00FA6520">
        <w:rPr>
          <w:rFonts w:ascii="Times New Roman" w:eastAsia="Calibri" w:hAnsi="Times New Roman" w:cs="Times New Roman"/>
          <w:sz w:val="28"/>
          <w:szCs w:val="28"/>
        </w:rPr>
        <w:t>. Хворіє тривало, неодноразово обстежувалась і лікувалась по м</w:t>
      </w:r>
      <w:r w:rsidR="00A82715">
        <w:rPr>
          <w:rFonts w:ascii="Times New Roman" w:eastAsia="Calibri" w:hAnsi="Times New Roman" w:cs="Times New Roman"/>
          <w:sz w:val="28"/>
          <w:szCs w:val="28"/>
        </w:rPr>
        <w:t xml:space="preserve">ісцем </w:t>
      </w:r>
      <w:r w:rsidRPr="00FA6520">
        <w:rPr>
          <w:rFonts w:ascii="Times New Roman" w:eastAsia="Calibri" w:hAnsi="Times New Roman" w:cs="Times New Roman"/>
          <w:sz w:val="28"/>
          <w:szCs w:val="28"/>
        </w:rPr>
        <w:t>п</w:t>
      </w:r>
      <w:r w:rsidR="00A82715">
        <w:rPr>
          <w:rFonts w:ascii="Times New Roman" w:eastAsia="Calibri" w:hAnsi="Times New Roman" w:cs="Times New Roman"/>
          <w:sz w:val="28"/>
          <w:szCs w:val="28"/>
        </w:rPr>
        <w:t>роживання</w:t>
      </w:r>
      <w:r w:rsidRPr="00FA6520">
        <w:rPr>
          <w:rFonts w:ascii="Times New Roman" w:eastAsia="Calibri" w:hAnsi="Times New Roman" w:cs="Times New Roman"/>
          <w:sz w:val="28"/>
          <w:szCs w:val="28"/>
        </w:rPr>
        <w:t>. Госпіталізована планово для етапного обстеження та лікування. Спадковість не обтяжена. Росте і розвивається відповідно до віку.</w:t>
      </w:r>
      <w:r w:rsidR="00FA6520" w:rsidRPr="00FA6520">
        <w:rPr>
          <w:rFonts w:ascii="Times New Roman" w:hAnsi="Times New Roman" w:cs="Times New Roman"/>
          <w:sz w:val="28"/>
          <w:szCs w:val="28"/>
        </w:rPr>
        <w:t xml:space="preserve"> </w:t>
      </w:r>
      <w:r w:rsidR="00FA6520" w:rsidRPr="00FA6520">
        <w:rPr>
          <w:rFonts w:ascii="Times New Roman" w:eastAsia="Calibri" w:hAnsi="Times New Roman" w:cs="Times New Roman"/>
          <w:sz w:val="28"/>
          <w:szCs w:val="28"/>
        </w:rPr>
        <w:t>Дитина консультована педіатром</w:t>
      </w:r>
      <w:r w:rsidR="00FA6520" w:rsidRPr="00FA6520">
        <w:rPr>
          <w:rFonts w:ascii="Times New Roman" w:hAnsi="Times New Roman" w:cs="Times New Roman"/>
          <w:sz w:val="28"/>
          <w:szCs w:val="28"/>
        </w:rPr>
        <w:t xml:space="preserve"> при госпіталізації</w:t>
      </w:r>
      <w:r w:rsidR="00FA6520" w:rsidRPr="00FA6520">
        <w:rPr>
          <w:rFonts w:ascii="Times New Roman" w:eastAsia="Calibri" w:hAnsi="Times New Roman" w:cs="Times New Roman"/>
          <w:sz w:val="28"/>
          <w:szCs w:val="28"/>
        </w:rPr>
        <w:t xml:space="preserve">. </w:t>
      </w:r>
    </w:p>
    <w:p w:rsidR="009C5447" w:rsidRPr="00FA6520" w:rsidRDefault="009C5447" w:rsidP="00FA6520">
      <w:pPr>
        <w:spacing w:line="360" w:lineRule="auto"/>
        <w:jc w:val="both"/>
        <w:rPr>
          <w:rFonts w:ascii="Times New Roman" w:hAnsi="Times New Roman" w:cs="Times New Roman"/>
          <w:sz w:val="28"/>
          <w:szCs w:val="28"/>
        </w:rPr>
      </w:pPr>
      <w:r w:rsidRPr="00FA6520">
        <w:rPr>
          <w:rFonts w:ascii="Times New Roman" w:hAnsi="Times New Roman" w:cs="Times New Roman"/>
          <w:sz w:val="28"/>
          <w:szCs w:val="28"/>
        </w:rPr>
        <w:tab/>
      </w:r>
      <w:r w:rsidRPr="00FA6520">
        <w:rPr>
          <w:rFonts w:ascii="Times New Roman" w:hAnsi="Times New Roman" w:cs="Times New Roman"/>
          <w:i/>
          <w:sz w:val="28"/>
          <w:szCs w:val="28"/>
        </w:rPr>
        <w:t>Результати обстеження</w:t>
      </w:r>
      <w:r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u w:val="single"/>
        </w:rPr>
        <w:t>Загальний аналіз крові</w:t>
      </w:r>
      <w:r w:rsidRPr="00FA6520">
        <w:rPr>
          <w:rFonts w:ascii="Times New Roman" w:eastAsia="Calibri" w:hAnsi="Times New Roman" w:cs="Times New Roman"/>
          <w:sz w:val="28"/>
          <w:szCs w:val="28"/>
        </w:rPr>
        <w:t>: гем</w:t>
      </w:r>
      <w:r w:rsidRPr="00FA6520">
        <w:rPr>
          <w:rFonts w:ascii="Times New Roman" w:hAnsi="Times New Roman" w:cs="Times New Roman"/>
          <w:sz w:val="28"/>
          <w:szCs w:val="28"/>
        </w:rPr>
        <w:t>оглобін</w:t>
      </w:r>
      <w:r w:rsidRPr="00FA6520">
        <w:rPr>
          <w:rFonts w:ascii="Times New Roman" w:eastAsia="Calibri" w:hAnsi="Times New Roman" w:cs="Times New Roman"/>
          <w:sz w:val="28"/>
          <w:szCs w:val="28"/>
        </w:rPr>
        <w:t xml:space="preserve"> </w:t>
      </w:r>
      <w:r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rPr>
        <w:t>131</w:t>
      </w:r>
      <w:r w:rsidRPr="00FA6520">
        <w:rPr>
          <w:rFonts w:ascii="Times New Roman" w:hAnsi="Times New Roman" w:cs="Times New Roman"/>
          <w:sz w:val="28"/>
          <w:szCs w:val="28"/>
        </w:rPr>
        <w:t xml:space="preserve"> г/л</w:t>
      </w:r>
      <w:r w:rsidRPr="00FA6520">
        <w:rPr>
          <w:rFonts w:ascii="Times New Roman" w:eastAsia="Calibri" w:hAnsi="Times New Roman" w:cs="Times New Roman"/>
          <w:sz w:val="28"/>
          <w:szCs w:val="28"/>
        </w:rPr>
        <w:t>; ер</w:t>
      </w:r>
      <w:r w:rsidRPr="00FA6520">
        <w:rPr>
          <w:rFonts w:ascii="Times New Roman" w:hAnsi="Times New Roman" w:cs="Times New Roman"/>
          <w:sz w:val="28"/>
          <w:szCs w:val="28"/>
        </w:rPr>
        <w:t>итроцити -</w:t>
      </w:r>
      <w:r w:rsidRPr="00FA6520">
        <w:rPr>
          <w:rFonts w:ascii="Times New Roman" w:eastAsia="Calibri" w:hAnsi="Times New Roman" w:cs="Times New Roman"/>
          <w:sz w:val="28"/>
          <w:szCs w:val="28"/>
        </w:rPr>
        <w:t xml:space="preserve"> 3,93</w:t>
      </w:r>
      <w:r w:rsidRPr="00FA6520">
        <w:rPr>
          <w:rFonts w:ascii="Times New Roman" w:hAnsi="Times New Roman" w:cs="Times New Roman"/>
          <w:sz w:val="28"/>
          <w:szCs w:val="28"/>
        </w:rPr>
        <w:t>х10</w:t>
      </w:r>
      <w:r w:rsidRPr="00FA6520">
        <w:rPr>
          <w:rFonts w:ascii="Times New Roman" w:hAnsi="Times New Roman" w:cs="Times New Roman"/>
          <w:sz w:val="28"/>
          <w:szCs w:val="28"/>
          <w:vertAlign w:val="superscript"/>
        </w:rPr>
        <w:t>12</w:t>
      </w:r>
      <w:r w:rsidRPr="00FA6520">
        <w:rPr>
          <w:rFonts w:ascii="Times New Roman" w:hAnsi="Times New Roman" w:cs="Times New Roman"/>
          <w:sz w:val="28"/>
          <w:szCs w:val="28"/>
        </w:rPr>
        <w:t>/л</w:t>
      </w:r>
      <w:r w:rsidRPr="00FA6520">
        <w:rPr>
          <w:rFonts w:ascii="Times New Roman" w:eastAsia="Calibri" w:hAnsi="Times New Roman" w:cs="Times New Roman"/>
          <w:sz w:val="28"/>
          <w:szCs w:val="28"/>
        </w:rPr>
        <w:t>; лейк</w:t>
      </w:r>
      <w:r w:rsidRPr="00FA6520">
        <w:rPr>
          <w:rFonts w:ascii="Times New Roman" w:hAnsi="Times New Roman" w:cs="Times New Roman"/>
          <w:sz w:val="28"/>
          <w:szCs w:val="28"/>
        </w:rPr>
        <w:t>оцити -</w:t>
      </w:r>
      <w:r w:rsidRPr="00FA6520">
        <w:rPr>
          <w:rFonts w:ascii="Times New Roman" w:eastAsia="Calibri" w:hAnsi="Times New Roman" w:cs="Times New Roman"/>
          <w:sz w:val="28"/>
          <w:szCs w:val="28"/>
        </w:rPr>
        <w:t xml:space="preserve"> 5,1</w:t>
      </w:r>
      <w:r w:rsidRPr="00FA6520">
        <w:rPr>
          <w:rFonts w:ascii="Times New Roman" w:hAnsi="Times New Roman" w:cs="Times New Roman"/>
          <w:sz w:val="28"/>
          <w:szCs w:val="28"/>
        </w:rPr>
        <w:t>х10</w:t>
      </w:r>
      <w:r w:rsidRPr="00FA6520">
        <w:rPr>
          <w:rFonts w:ascii="Times New Roman" w:hAnsi="Times New Roman" w:cs="Times New Roman"/>
          <w:sz w:val="28"/>
          <w:szCs w:val="28"/>
          <w:vertAlign w:val="superscript"/>
        </w:rPr>
        <w:t>9</w:t>
      </w:r>
      <w:r w:rsidRPr="00FA6520">
        <w:rPr>
          <w:rFonts w:ascii="Times New Roman" w:hAnsi="Times New Roman" w:cs="Times New Roman"/>
          <w:sz w:val="28"/>
          <w:szCs w:val="28"/>
        </w:rPr>
        <w:t>/л</w:t>
      </w:r>
      <w:r w:rsidRPr="00FA6520">
        <w:rPr>
          <w:rFonts w:ascii="Times New Roman" w:eastAsia="Calibri" w:hAnsi="Times New Roman" w:cs="Times New Roman"/>
          <w:sz w:val="28"/>
          <w:szCs w:val="28"/>
        </w:rPr>
        <w:t>; ШОЕ 6</w:t>
      </w:r>
      <w:r w:rsidRPr="00FA6520">
        <w:rPr>
          <w:rFonts w:ascii="Times New Roman" w:hAnsi="Times New Roman" w:cs="Times New Roman"/>
          <w:sz w:val="28"/>
          <w:szCs w:val="28"/>
        </w:rPr>
        <w:t xml:space="preserve"> мм/год</w:t>
      </w:r>
      <w:r w:rsidRPr="00FA6520">
        <w:rPr>
          <w:rFonts w:ascii="Times New Roman" w:eastAsia="Calibri" w:hAnsi="Times New Roman" w:cs="Times New Roman"/>
          <w:sz w:val="28"/>
          <w:szCs w:val="28"/>
        </w:rPr>
        <w:t>.</w:t>
      </w:r>
      <w:r w:rsidR="00FA6520"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u w:val="single"/>
        </w:rPr>
        <w:t>Загальний аналіз сечі</w:t>
      </w:r>
      <w:r w:rsidRPr="00FA6520">
        <w:rPr>
          <w:rFonts w:ascii="Times New Roman" w:eastAsia="Calibri" w:hAnsi="Times New Roman" w:cs="Times New Roman"/>
          <w:sz w:val="28"/>
          <w:szCs w:val="28"/>
        </w:rPr>
        <w:t xml:space="preserve">: білок </w:t>
      </w:r>
      <w:r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rPr>
        <w:t>негат</w:t>
      </w:r>
      <w:r w:rsidRPr="00FA6520">
        <w:rPr>
          <w:rFonts w:ascii="Times New Roman" w:hAnsi="Times New Roman" w:cs="Times New Roman"/>
          <w:sz w:val="28"/>
          <w:szCs w:val="28"/>
        </w:rPr>
        <w:t>ивна реакція</w:t>
      </w:r>
      <w:r w:rsidRPr="00FA6520">
        <w:rPr>
          <w:rFonts w:ascii="Times New Roman" w:eastAsia="Calibri" w:hAnsi="Times New Roman" w:cs="Times New Roman"/>
          <w:sz w:val="28"/>
          <w:szCs w:val="28"/>
        </w:rPr>
        <w:t>, п</w:t>
      </w:r>
      <w:r w:rsidRPr="00FA6520">
        <w:rPr>
          <w:rFonts w:ascii="Times New Roman" w:hAnsi="Times New Roman" w:cs="Times New Roman"/>
          <w:sz w:val="28"/>
          <w:szCs w:val="28"/>
        </w:rPr>
        <w:t xml:space="preserve">итома </w:t>
      </w:r>
      <w:r w:rsidRPr="00FA6520">
        <w:rPr>
          <w:rFonts w:ascii="Times New Roman" w:eastAsia="Calibri" w:hAnsi="Times New Roman" w:cs="Times New Roman"/>
          <w:sz w:val="28"/>
          <w:szCs w:val="28"/>
        </w:rPr>
        <w:t>в</w:t>
      </w:r>
      <w:r w:rsidRPr="00FA6520">
        <w:rPr>
          <w:rFonts w:ascii="Times New Roman" w:hAnsi="Times New Roman" w:cs="Times New Roman"/>
          <w:sz w:val="28"/>
          <w:szCs w:val="28"/>
        </w:rPr>
        <w:t>ага</w:t>
      </w:r>
      <w:r w:rsidRPr="00FA6520">
        <w:rPr>
          <w:rFonts w:ascii="Times New Roman" w:eastAsia="Calibri" w:hAnsi="Times New Roman" w:cs="Times New Roman"/>
          <w:sz w:val="28"/>
          <w:szCs w:val="28"/>
        </w:rPr>
        <w:t xml:space="preserve"> </w:t>
      </w:r>
      <w:r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rPr>
        <w:t xml:space="preserve">1012; </w:t>
      </w:r>
      <w:r w:rsidRPr="00FA6520">
        <w:rPr>
          <w:rFonts w:ascii="Times New Roman" w:hAnsi="Times New Roman" w:cs="Times New Roman"/>
          <w:sz w:val="28"/>
          <w:szCs w:val="28"/>
        </w:rPr>
        <w:t xml:space="preserve">осад: </w:t>
      </w:r>
      <w:r w:rsidRPr="00FA6520">
        <w:rPr>
          <w:rFonts w:ascii="Times New Roman" w:eastAsia="Calibri" w:hAnsi="Times New Roman" w:cs="Times New Roman"/>
          <w:sz w:val="28"/>
          <w:szCs w:val="28"/>
        </w:rPr>
        <w:t>лейк</w:t>
      </w:r>
      <w:r w:rsidRPr="00FA6520">
        <w:rPr>
          <w:rFonts w:ascii="Times New Roman" w:hAnsi="Times New Roman" w:cs="Times New Roman"/>
          <w:sz w:val="28"/>
          <w:szCs w:val="28"/>
        </w:rPr>
        <w:t xml:space="preserve">оцити - </w:t>
      </w:r>
      <w:r w:rsidRPr="00FA6520">
        <w:rPr>
          <w:rFonts w:ascii="Times New Roman" w:eastAsia="Calibri" w:hAnsi="Times New Roman" w:cs="Times New Roman"/>
          <w:sz w:val="28"/>
          <w:szCs w:val="28"/>
        </w:rPr>
        <w:t xml:space="preserve"> 5-6 в п</w:t>
      </w:r>
      <w:r w:rsidRPr="00FA6520">
        <w:rPr>
          <w:rFonts w:ascii="Times New Roman" w:hAnsi="Times New Roman" w:cs="Times New Roman"/>
          <w:sz w:val="28"/>
          <w:szCs w:val="28"/>
        </w:rPr>
        <w:t xml:space="preserve">олі </w:t>
      </w:r>
      <w:r w:rsidRPr="00FA6520">
        <w:rPr>
          <w:rFonts w:ascii="Times New Roman" w:eastAsia="Calibri" w:hAnsi="Times New Roman" w:cs="Times New Roman"/>
          <w:sz w:val="28"/>
          <w:szCs w:val="28"/>
        </w:rPr>
        <w:t>з</w:t>
      </w:r>
      <w:r w:rsidRPr="00FA6520">
        <w:rPr>
          <w:rFonts w:ascii="Times New Roman" w:hAnsi="Times New Roman" w:cs="Times New Roman"/>
          <w:sz w:val="28"/>
          <w:szCs w:val="28"/>
        </w:rPr>
        <w:t>ору</w:t>
      </w:r>
      <w:r w:rsidRPr="00FA6520">
        <w:rPr>
          <w:rFonts w:ascii="Times New Roman" w:eastAsia="Calibri" w:hAnsi="Times New Roman" w:cs="Times New Roman"/>
          <w:sz w:val="28"/>
          <w:szCs w:val="28"/>
        </w:rPr>
        <w:t>, еп</w:t>
      </w:r>
      <w:r w:rsidRPr="00FA6520">
        <w:rPr>
          <w:rFonts w:ascii="Times New Roman" w:hAnsi="Times New Roman" w:cs="Times New Roman"/>
          <w:sz w:val="28"/>
          <w:szCs w:val="28"/>
        </w:rPr>
        <w:t>ітелій</w:t>
      </w:r>
      <w:r w:rsidRPr="00FA6520">
        <w:rPr>
          <w:rFonts w:ascii="Times New Roman" w:eastAsia="Calibri" w:hAnsi="Times New Roman" w:cs="Times New Roman"/>
          <w:sz w:val="28"/>
          <w:szCs w:val="28"/>
        </w:rPr>
        <w:t xml:space="preserve"> пл</w:t>
      </w:r>
      <w:r w:rsidRPr="00FA6520">
        <w:rPr>
          <w:rFonts w:ascii="Times New Roman" w:hAnsi="Times New Roman" w:cs="Times New Roman"/>
          <w:sz w:val="28"/>
          <w:szCs w:val="28"/>
        </w:rPr>
        <w:t xml:space="preserve">оский - </w:t>
      </w:r>
      <w:r w:rsidRPr="00FA6520">
        <w:rPr>
          <w:rFonts w:ascii="Times New Roman" w:eastAsia="Calibri" w:hAnsi="Times New Roman" w:cs="Times New Roman"/>
          <w:sz w:val="28"/>
          <w:szCs w:val="28"/>
        </w:rPr>
        <w:t>20-22 в п</w:t>
      </w:r>
      <w:r w:rsidRPr="00FA6520">
        <w:rPr>
          <w:rFonts w:ascii="Times New Roman" w:hAnsi="Times New Roman" w:cs="Times New Roman"/>
          <w:sz w:val="28"/>
          <w:szCs w:val="28"/>
        </w:rPr>
        <w:t xml:space="preserve">олі </w:t>
      </w:r>
      <w:r w:rsidRPr="00FA6520">
        <w:rPr>
          <w:rFonts w:ascii="Times New Roman" w:eastAsia="Calibri" w:hAnsi="Times New Roman" w:cs="Times New Roman"/>
          <w:sz w:val="28"/>
          <w:szCs w:val="28"/>
        </w:rPr>
        <w:t>з</w:t>
      </w:r>
      <w:r w:rsidRPr="00FA6520">
        <w:rPr>
          <w:rFonts w:ascii="Times New Roman" w:hAnsi="Times New Roman" w:cs="Times New Roman"/>
          <w:sz w:val="28"/>
          <w:szCs w:val="28"/>
        </w:rPr>
        <w:t>ору</w:t>
      </w:r>
      <w:r w:rsidRPr="00FA6520">
        <w:rPr>
          <w:rFonts w:ascii="Times New Roman" w:eastAsia="Calibri" w:hAnsi="Times New Roman" w:cs="Times New Roman"/>
          <w:sz w:val="28"/>
          <w:szCs w:val="28"/>
        </w:rPr>
        <w:t>.</w:t>
      </w:r>
      <w:r w:rsidR="00FA6520"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u w:val="single"/>
        </w:rPr>
        <w:t xml:space="preserve">Сеча </w:t>
      </w:r>
      <w:r w:rsidRPr="00FA6520">
        <w:rPr>
          <w:rFonts w:ascii="Times New Roman" w:hAnsi="Times New Roman" w:cs="Times New Roman"/>
          <w:sz w:val="28"/>
          <w:szCs w:val="28"/>
          <w:u w:val="single"/>
        </w:rPr>
        <w:t>за</w:t>
      </w:r>
      <w:r w:rsidRPr="00FA6520">
        <w:rPr>
          <w:rFonts w:ascii="Times New Roman" w:eastAsia="Calibri" w:hAnsi="Times New Roman" w:cs="Times New Roman"/>
          <w:sz w:val="28"/>
          <w:szCs w:val="28"/>
          <w:u w:val="single"/>
        </w:rPr>
        <w:t xml:space="preserve"> Нечипоренко</w:t>
      </w:r>
      <w:r w:rsidRPr="00FA6520">
        <w:rPr>
          <w:rFonts w:ascii="Times New Roman" w:eastAsia="Calibri" w:hAnsi="Times New Roman" w:cs="Times New Roman"/>
          <w:sz w:val="28"/>
          <w:szCs w:val="28"/>
        </w:rPr>
        <w:t>: лейк</w:t>
      </w:r>
      <w:r w:rsidRPr="00FA6520">
        <w:rPr>
          <w:rFonts w:ascii="Times New Roman" w:hAnsi="Times New Roman" w:cs="Times New Roman"/>
          <w:sz w:val="28"/>
          <w:szCs w:val="28"/>
        </w:rPr>
        <w:t xml:space="preserve">оцити - </w:t>
      </w:r>
      <w:r w:rsidRPr="00FA6520">
        <w:rPr>
          <w:rFonts w:ascii="Times New Roman" w:eastAsia="Calibri" w:hAnsi="Times New Roman" w:cs="Times New Roman"/>
          <w:sz w:val="28"/>
          <w:szCs w:val="28"/>
        </w:rPr>
        <w:t>0,9х10</w:t>
      </w:r>
      <w:r w:rsidRPr="00FA6520">
        <w:rPr>
          <w:rFonts w:ascii="Times New Roman" w:eastAsia="Calibri" w:hAnsi="Times New Roman" w:cs="Times New Roman"/>
          <w:sz w:val="28"/>
          <w:szCs w:val="28"/>
          <w:vertAlign w:val="superscript"/>
        </w:rPr>
        <w:t>6</w:t>
      </w:r>
      <w:r w:rsidRPr="00FA6520">
        <w:rPr>
          <w:rFonts w:ascii="Times New Roman" w:eastAsia="Calibri" w:hAnsi="Times New Roman" w:cs="Times New Roman"/>
          <w:sz w:val="28"/>
          <w:szCs w:val="28"/>
        </w:rPr>
        <w:t>/л; ер 0,3х10</w:t>
      </w:r>
      <w:r w:rsidRPr="00FA6520">
        <w:rPr>
          <w:rFonts w:ascii="Times New Roman" w:eastAsia="Calibri" w:hAnsi="Times New Roman" w:cs="Times New Roman"/>
          <w:sz w:val="28"/>
          <w:szCs w:val="28"/>
          <w:vertAlign w:val="superscript"/>
        </w:rPr>
        <w:t>6</w:t>
      </w:r>
      <w:r w:rsidRPr="00FA6520">
        <w:rPr>
          <w:rFonts w:ascii="Times New Roman" w:eastAsia="Calibri" w:hAnsi="Times New Roman" w:cs="Times New Roman"/>
          <w:sz w:val="28"/>
          <w:szCs w:val="28"/>
        </w:rPr>
        <w:t>/л.</w:t>
      </w:r>
      <w:r w:rsidR="00FA6520"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u w:val="single"/>
        </w:rPr>
        <w:t>Рентгенографія крижово-куприкового відділу хребта</w:t>
      </w:r>
      <w:r w:rsidRPr="00FA6520">
        <w:rPr>
          <w:rFonts w:ascii="Times New Roman" w:eastAsia="Calibri" w:hAnsi="Times New Roman" w:cs="Times New Roman"/>
          <w:sz w:val="28"/>
          <w:szCs w:val="28"/>
        </w:rPr>
        <w:t>: відмічено фізіологічне незрощення дужки S1 хребця, куприк під прямим кутом утворює згин допереду. ЕЕД 0,5 мЗв.</w:t>
      </w:r>
      <w:r w:rsidR="00FA6520" w:rsidRPr="00FA6520">
        <w:rPr>
          <w:rFonts w:ascii="Times New Roman" w:hAnsi="Times New Roman" w:cs="Times New Roman"/>
          <w:sz w:val="28"/>
          <w:szCs w:val="28"/>
        </w:rPr>
        <w:t xml:space="preserve"> </w:t>
      </w:r>
      <w:r w:rsidRPr="00FA6520">
        <w:rPr>
          <w:rFonts w:ascii="Times New Roman" w:hAnsi="Times New Roman" w:cs="Times New Roman"/>
          <w:sz w:val="28"/>
          <w:szCs w:val="28"/>
          <w:u w:val="single"/>
        </w:rPr>
        <w:t>Патогістологічне дослідження</w:t>
      </w:r>
      <w:r w:rsidRPr="00FA6520">
        <w:rPr>
          <w:rFonts w:ascii="Times New Roman" w:eastAsia="Calibri" w:hAnsi="Times New Roman" w:cs="Times New Roman"/>
          <w:sz w:val="28"/>
          <w:szCs w:val="28"/>
          <w:u w:val="single"/>
        </w:rPr>
        <w:t xml:space="preserve"> №2927 (МЦ</w:t>
      </w:r>
      <w:r w:rsidRPr="00FA6520">
        <w:rPr>
          <w:rFonts w:ascii="Times New Roman" w:hAnsi="Times New Roman" w:cs="Times New Roman"/>
          <w:sz w:val="28"/>
          <w:szCs w:val="28"/>
          <w:u w:val="single"/>
        </w:rPr>
        <w:t xml:space="preserve"> "</w:t>
      </w:r>
      <w:r w:rsidRPr="00FA6520">
        <w:rPr>
          <w:rFonts w:ascii="Times New Roman" w:eastAsia="Calibri" w:hAnsi="Times New Roman" w:cs="Times New Roman"/>
          <w:sz w:val="28"/>
          <w:szCs w:val="28"/>
          <w:u w:val="single"/>
        </w:rPr>
        <w:t>Асклепій</w:t>
      </w:r>
      <w:r w:rsidRPr="00FA6520">
        <w:rPr>
          <w:rFonts w:ascii="Times New Roman" w:hAnsi="Times New Roman" w:cs="Times New Roman"/>
          <w:sz w:val="28"/>
          <w:szCs w:val="28"/>
          <w:u w:val="single"/>
        </w:rPr>
        <w:t>"</w:t>
      </w:r>
      <w:r w:rsidRPr="00FA6520">
        <w:rPr>
          <w:rFonts w:ascii="Times New Roman" w:eastAsia="Calibri" w:hAnsi="Times New Roman" w:cs="Times New Roman"/>
          <w:sz w:val="28"/>
          <w:szCs w:val="28"/>
          <w:u w:val="single"/>
        </w:rPr>
        <w:t>)</w:t>
      </w:r>
      <w:r w:rsidRPr="00FA6520">
        <w:rPr>
          <w:rFonts w:ascii="Times New Roman" w:eastAsia="Calibri" w:hAnsi="Times New Roman" w:cs="Times New Roman"/>
          <w:sz w:val="28"/>
          <w:szCs w:val="28"/>
        </w:rPr>
        <w:t>: вогнищева метаплазія перехідного епітелію (уротелію) сечового міхура в багатошаровий незроговілий.</w:t>
      </w:r>
    </w:p>
    <w:p w:rsidR="00FA6520" w:rsidRPr="00FA6520" w:rsidRDefault="00FA6520" w:rsidP="00FA6520">
      <w:pPr>
        <w:spacing w:line="360" w:lineRule="auto"/>
        <w:jc w:val="both"/>
        <w:rPr>
          <w:rFonts w:ascii="Times New Roman" w:hAnsi="Times New Roman" w:cs="Times New Roman"/>
          <w:sz w:val="28"/>
          <w:szCs w:val="28"/>
        </w:rPr>
      </w:pPr>
      <w:r w:rsidRPr="00FA6520">
        <w:rPr>
          <w:rFonts w:ascii="Times New Roman" w:hAnsi="Times New Roman" w:cs="Times New Roman"/>
          <w:sz w:val="28"/>
          <w:szCs w:val="28"/>
        </w:rPr>
        <w:tab/>
      </w:r>
      <w:r w:rsidRPr="00FA6520">
        <w:rPr>
          <w:rFonts w:ascii="Times New Roman" w:hAnsi="Times New Roman" w:cs="Times New Roman"/>
          <w:i/>
          <w:sz w:val="28"/>
          <w:szCs w:val="28"/>
        </w:rPr>
        <w:t>Лікування</w:t>
      </w:r>
      <w:r w:rsidRPr="00FA6520">
        <w:rPr>
          <w:rFonts w:ascii="Times New Roman" w:hAnsi="Times New Roman" w:cs="Times New Roman"/>
          <w:sz w:val="28"/>
          <w:szCs w:val="28"/>
        </w:rPr>
        <w:t xml:space="preserve">: </w:t>
      </w:r>
      <w:r w:rsidR="009C5447" w:rsidRPr="00FA6520">
        <w:rPr>
          <w:rFonts w:ascii="Times New Roman" w:eastAsia="Calibri" w:hAnsi="Times New Roman" w:cs="Times New Roman"/>
          <w:sz w:val="28"/>
          <w:szCs w:val="28"/>
        </w:rPr>
        <w:t xml:space="preserve">05.04.17 – діагностична цистоскопія, біопсія слизової </w:t>
      </w:r>
      <w:r w:rsidR="009C5447" w:rsidRPr="00FA6520">
        <w:rPr>
          <w:rFonts w:ascii="Times New Roman" w:hAnsi="Times New Roman" w:cs="Times New Roman"/>
          <w:sz w:val="28"/>
          <w:szCs w:val="28"/>
        </w:rPr>
        <w:t>(</w:t>
      </w:r>
      <w:r w:rsidR="009C5447" w:rsidRPr="00FA6520">
        <w:rPr>
          <w:rFonts w:ascii="Times New Roman" w:eastAsia="Calibri" w:hAnsi="Times New Roman" w:cs="Times New Roman"/>
          <w:sz w:val="28"/>
          <w:szCs w:val="28"/>
          <w:u w:val="single"/>
        </w:rPr>
        <w:t>Хід операції</w:t>
      </w:r>
      <w:r w:rsidR="009C5447" w:rsidRPr="00FA6520">
        <w:rPr>
          <w:rFonts w:ascii="Times New Roman" w:eastAsia="Calibri" w:hAnsi="Times New Roman" w:cs="Times New Roman"/>
          <w:sz w:val="28"/>
          <w:szCs w:val="28"/>
        </w:rPr>
        <w:t>: після санації зовн</w:t>
      </w:r>
      <w:r w:rsidR="009C5447" w:rsidRPr="00FA6520">
        <w:rPr>
          <w:rFonts w:ascii="Times New Roman" w:hAnsi="Times New Roman" w:cs="Times New Roman"/>
          <w:sz w:val="28"/>
          <w:szCs w:val="28"/>
        </w:rPr>
        <w:t>ішніх</w:t>
      </w:r>
      <w:r w:rsidR="009C5447" w:rsidRPr="00FA6520">
        <w:rPr>
          <w:rFonts w:ascii="Times New Roman" w:eastAsia="Calibri" w:hAnsi="Times New Roman" w:cs="Times New Roman"/>
          <w:sz w:val="28"/>
          <w:szCs w:val="28"/>
        </w:rPr>
        <w:t xml:space="preserve"> статевих органів встановлено </w:t>
      </w:r>
      <w:r w:rsidRPr="00FA6520">
        <w:rPr>
          <w:rFonts w:ascii="Times New Roman" w:hAnsi="Times New Roman" w:cs="Times New Roman"/>
          <w:sz w:val="28"/>
          <w:szCs w:val="28"/>
        </w:rPr>
        <w:t>цист</w:t>
      </w:r>
      <w:r w:rsidR="009C5447" w:rsidRPr="00FA6520">
        <w:rPr>
          <w:rFonts w:ascii="Times New Roman" w:eastAsia="Calibri" w:hAnsi="Times New Roman" w:cs="Times New Roman"/>
          <w:sz w:val="28"/>
          <w:szCs w:val="28"/>
        </w:rPr>
        <w:t xml:space="preserve">оскоп 11 Шр, інстиляція фурациліном </w:t>
      </w:r>
      <w:r w:rsidRPr="00FA6520">
        <w:rPr>
          <w:rFonts w:ascii="Times New Roman" w:hAnsi="Times New Roman" w:cs="Times New Roman"/>
          <w:sz w:val="28"/>
          <w:szCs w:val="28"/>
        </w:rPr>
        <w:t xml:space="preserve">до </w:t>
      </w:r>
      <w:r w:rsidR="009C5447" w:rsidRPr="00FA6520">
        <w:rPr>
          <w:rFonts w:ascii="Times New Roman" w:eastAsia="Calibri" w:hAnsi="Times New Roman" w:cs="Times New Roman"/>
          <w:sz w:val="28"/>
          <w:szCs w:val="28"/>
        </w:rPr>
        <w:t>400 мл</w:t>
      </w:r>
      <w:r w:rsidRPr="00FA6520">
        <w:rPr>
          <w:rFonts w:ascii="Times New Roman" w:hAnsi="Times New Roman" w:cs="Times New Roman"/>
          <w:sz w:val="28"/>
          <w:szCs w:val="28"/>
        </w:rPr>
        <w:t xml:space="preserve"> по ходу операції</w:t>
      </w:r>
      <w:r w:rsidR="009C5447" w:rsidRPr="00FA6520">
        <w:rPr>
          <w:rFonts w:ascii="Times New Roman" w:eastAsia="Calibri" w:hAnsi="Times New Roman" w:cs="Times New Roman"/>
          <w:sz w:val="28"/>
          <w:szCs w:val="28"/>
        </w:rPr>
        <w:t xml:space="preserve">. </w:t>
      </w:r>
      <w:r w:rsidRPr="00FA6520">
        <w:rPr>
          <w:rFonts w:ascii="Times New Roman" w:hAnsi="Times New Roman" w:cs="Times New Roman"/>
          <w:sz w:val="28"/>
          <w:szCs w:val="28"/>
        </w:rPr>
        <w:t xml:space="preserve">Ревізія сечового міхура. </w:t>
      </w:r>
      <w:r w:rsidR="009C5447" w:rsidRPr="00FA6520">
        <w:rPr>
          <w:rFonts w:ascii="Times New Roman" w:eastAsia="Calibri" w:hAnsi="Times New Roman" w:cs="Times New Roman"/>
          <w:sz w:val="28"/>
          <w:szCs w:val="28"/>
        </w:rPr>
        <w:t xml:space="preserve">Виявлено помірну гіперемію слизової сечового міхура (місцями поодинокі явища бульозного цистіту), в ділянці трикутника сечового міхура – явища метаплазії слизової. Стінка сечового міхура трабекулярно змінена, </w:t>
      </w:r>
      <w:r w:rsidR="009C5447" w:rsidRPr="00FA6520">
        <w:rPr>
          <w:rFonts w:ascii="Times New Roman" w:eastAsia="Calibri" w:hAnsi="Times New Roman" w:cs="Times New Roman"/>
          <w:sz w:val="28"/>
          <w:szCs w:val="28"/>
        </w:rPr>
        <w:lastRenderedPageBreak/>
        <w:t>поодинокі псевдодивертикули. Виконано взяття біопсійного матеріалу в ділянці трикутника. Кровотеча мінімальна. Цистоскоп видалено, встановлено уретральний катетер Фолея 14 Шр</w:t>
      </w:r>
      <w:r w:rsidR="009C5447" w:rsidRPr="00FA6520">
        <w:rPr>
          <w:rFonts w:ascii="Times New Roman" w:hAnsi="Times New Roman" w:cs="Times New Roman"/>
          <w:sz w:val="28"/>
          <w:szCs w:val="28"/>
        </w:rPr>
        <w:t xml:space="preserve">) </w:t>
      </w:r>
      <w:r w:rsidR="009C5447" w:rsidRPr="00FA6520">
        <w:rPr>
          <w:rFonts w:ascii="Times New Roman" w:eastAsia="Calibri" w:hAnsi="Times New Roman" w:cs="Times New Roman"/>
          <w:sz w:val="28"/>
          <w:szCs w:val="28"/>
        </w:rPr>
        <w:t>під загальним знеболенням. Отримала симптоматичну терапію. Катетер видалено ввечері 05.04.17.</w:t>
      </w:r>
      <w:r w:rsidRPr="00FA6520">
        <w:rPr>
          <w:rFonts w:ascii="Times New Roman" w:hAnsi="Times New Roman" w:cs="Times New Roman"/>
          <w:sz w:val="28"/>
          <w:szCs w:val="28"/>
        </w:rPr>
        <w:t xml:space="preserve"> </w:t>
      </w:r>
      <w:r w:rsidRPr="00FA6520">
        <w:rPr>
          <w:rFonts w:ascii="Times New Roman" w:eastAsia="Calibri" w:hAnsi="Times New Roman" w:cs="Times New Roman"/>
          <w:sz w:val="28"/>
          <w:szCs w:val="28"/>
        </w:rPr>
        <w:t>Виписана у задовільному стані.</w:t>
      </w:r>
    </w:p>
    <w:p w:rsidR="00FA6520" w:rsidRPr="00FA6520" w:rsidRDefault="00FA6520" w:rsidP="00FA6520">
      <w:pPr>
        <w:spacing w:line="360" w:lineRule="auto"/>
        <w:ind w:firstLine="708"/>
        <w:jc w:val="both"/>
        <w:rPr>
          <w:rFonts w:ascii="Times New Roman" w:eastAsia="Calibri" w:hAnsi="Times New Roman" w:cs="Times New Roman"/>
          <w:sz w:val="28"/>
          <w:szCs w:val="28"/>
        </w:rPr>
      </w:pPr>
      <w:r w:rsidRPr="00FA6520">
        <w:rPr>
          <w:rFonts w:ascii="Times New Roman" w:hAnsi="Times New Roman" w:cs="Times New Roman"/>
          <w:sz w:val="28"/>
          <w:szCs w:val="28"/>
        </w:rPr>
        <w:t xml:space="preserve">При виписці надано </w:t>
      </w:r>
      <w:r w:rsidRPr="00FA6520">
        <w:rPr>
          <w:rFonts w:ascii="Times New Roman" w:hAnsi="Times New Roman" w:cs="Times New Roman"/>
          <w:i/>
          <w:sz w:val="28"/>
          <w:szCs w:val="28"/>
        </w:rPr>
        <w:t>рекомендації</w:t>
      </w:r>
      <w:r w:rsidRPr="00FA6520">
        <w:rPr>
          <w:rFonts w:ascii="Times New Roman" w:hAnsi="Times New Roman" w:cs="Times New Roman"/>
          <w:sz w:val="28"/>
          <w:szCs w:val="28"/>
        </w:rPr>
        <w:t>: н</w:t>
      </w:r>
      <w:r w:rsidRPr="00FA6520">
        <w:rPr>
          <w:rFonts w:ascii="Times New Roman" w:eastAsia="Calibri" w:hAnsi="Times New Roman" w:cs="Times New Roman"/>
          <w:sz w:val="28"/>
          <w:szCs w:val="28"/>
        </w:rPr>
        <w:t>агляд педіатра</w:t>
      </w:r>
      <w:r w:rsidRPr="00FA6520">
        <w:rPr>
          <w:rFonts w:ascii="Times New Roman" w:hAnsi="Times New Roman" w:cs="Times New Roman"/>
          <w:sz w:val="28"/>
          <w:szCs w:val="28"/>
        </w:rPr>
        <w:t xml:space="preserve"> та</w:t>
      </w:r>
      <w:r w:rsidRPr="00FA6520">
        <w:rPr>
          <w:rFonts w:ascii="Times New Roman" w:eastAsia="Calibri" w:hAnsi="Times New Roman" w:cs="Times New Roman"/>
          <w:sz w:val="28"/>
          <w:szCs w:val="28"/>
        </w:rPr>
        <w:t xml:space="preserve"> дитячого уролога </w:t>
      </w:r>
      <w:r w:rsidRPr="00FA6520">
        <w:rPr>
          <w:rFonts w:ascii="Times New Roman" w:hAnsi="Times New Roman" w:cs="Times New Roman"/>
          <w:sz w:val="28"/>
          <w:szCs w:val="28"/>
        </w:rPr>
        <w:t>за</w:t>
      </w:r>
      <w:r w:rsidRPr="00FA6520">
        <w:rPr>
          <w:rFonts w:ascii="Times New Roman" w:eastAsia="Calibri" w:hAnsi="Times New Roman" w:cs="Times New Roman"/>
          <w:sz w:val="28"/>
          <w:szCs w:val="28"/>
        </w:rPr>
        <w:t xml:space="preserve"> місц</w:t>
      </w:r>
      <w:r w:rsidRPr="00FA6520">
        <w:rPr>
          <w:rFonts w:ascii="Times New Roman" w:hAnsi="Times New Roman" w:cs="Times New Roman"/>
          <w:sz w:val="28"/>
          <w:szCs w:val="28"/>
        </w:rPr>
        <w:t>ем</w:t>
      </w:r>
      <w:r w:rsidRPr="00FA6520">
        <w:rPr>
          <w:rFonts w:ascii="Times New Roman" w:eastAsia="Calibri" w:hAnsi="Times New Roman" w:cs="Times New Roman"/>
          <w:sz w:val="28"/>
          <w:szCs w:val="28"/>
        </w:rPr>
        <w:t xml:space="preserve"> проживання</w:t>
      </w:r>
      <w:r w:rsidRPr="00FA6520">
        <w:rPr>
          <w:rFonts w:ascii="Times New Roman" w:hAnsi="Times New Roman" w:cs="Times New Roman"/>
          <w:sz w:val="28"/>
          <w:szCs w:val="28"/>
        </w:rPr>
        <w:t>; к</w:t>
      </w:r>
      <w:r w:rsidRPr="00FA6520">
        <w:rPr>
          <w:rFonts w:ascii="Times New Roman" w:eastAsia="Calibri" w:hAnsi="Times New Roman" w:cs="Times New Roman"/>
          <w:sz w:val="28"/>
          <w:szCs w:val="28"/>
        </w:rPr>
        <w:t>онтроль аналізу сечі при підвищенні т</w:t>
      </w:r>
      <w:r w:rsidRPr="00FA6520">
        <w:rPr>
          <w:rFonts w:ascii="Times New Roman" w:hAnsi="Times New Roman" w:cs="Times New Roman"/>
          <w:sz w:val="28"/>
          <w:szCs w:val="28"/>
        </w:rPr>
        <w:t>емперату</w:t>
      </w:r>
      <w:r w:rsidRPr="00FA6520">
        <w:rPr>
          <w:rFonts w:ascii="Times New Roman" w:eastAsia="Calibri" w:hAnsi="Times New Roman" w:cs="Times New Roman"/>
          <w:sz w:val="28"/>
          <w:szCs w:val="28"/>
        </w:rPr>
        <w:t>ри тіла</w:t>
      </w:r>
      <w:r w:rsidRPr="00FA6520">
        <w:rPr>
          <w:rFonts w:ascii="Times New Roman" w:hAnsi="Times New Roman" w:cs="Times New Roman"/>
          <w:sz w:val="28"/>
          <w:szCs w:val="28"/>
        </w:rPr>
        <w:t>; нейромедіатори, полівітаміни та фітоуросептики за наданою схемою; о</w:t>
      </w:r>
      <w:r w:rsidRPr="00FA6520">
        <w:rPr>
          <w:rFonts w:ascii="Times New Roman" w:eastAsia="Calibri" w:hAnsi="Times New Roman" w:cs="Times New Roman"/>
          <w:sz w:val="28"/>
          <w:szCs w:val="28"/>
        </w:rPr>
        <w:t xml:space="preserve">гляд в уролога </w:t>
      </w:r>
      <w:r w:rsidRPr="00FA6520">
        <w:rPr>
          <w:rFonts w:ascii="Times New Roman" w:hAnsi="Times New Roman" w:cs="Times New Roman"/>
          <w:sz w:val="28"/>
          <w:szCs w:val="28"/>
        </w:rPr>
        <w:t>Ж</w:t>
      </w:r>
      <w:r w:rsidRPr="00FA6520">
        <w:rPr>
          <w:rFonts w:ascii="Times New Roman" w:eastAsia="Calibri" w:hAnsi="Times New Roman" w:cs="Times New Roman"/>
          <w:sz w:val="28"/>
          <w:szCs w:val="28"/>
        </w:rPr>
        <w:t xml:space="preserve">ОДКЛ із </w:t>
      </w:r>
      <w:r w:rsidRPr="00FA6520">
        <w:rPr>
          <w:rFonts w:ascii="Times New Roman" w:hAnsi="Times New Roman" w:cs="Times New Roman"/>
          <w:sz w:val="28"/>
          <w:szCs w:val="28"/>
        </w:rPr>
        <w:t>результатами ультразвукового дослідження нирок та сечового міхура</w:t>
      </w:r>
      <w:r w:rsidRPr="00FA6520">
        <w:rPr>
          <w:rFonts w:ascii="Times New Roman" w:eastAsia="Calibri" w:hAnsi="Times New Roman" w:cs="Times New Roman"/>
          <w:sz w:val="28"/>
          <w:szCs w:val="28"/>
        </w:rPr>
        <w:t xml:space="preserve"> (залишкова сеча) через 6 місяців для встановлення показів до контрольної цистоскопії.</w:t>
      </w:r>
    </w:p>
    <w:p w:rsidR="00FA6520" w:rsidRPr="009C5447" w:rsidRDefault="00FA6520" w:rsidP="00FA6520">
      <w:pPr>
        <w:jc w:val="both"/>
      </w:pPr>
    </w:p>
    <w:p w:rsidR="00EA3756" w:rsidRDefault="00EA3756" w:rsidP="00EA3756">
      <w:pPr>
        <w:spacing w:line="360" w:lineRule="auto"/>
        <w:ind w:firstLine="708"/>
        <w:jc w:val="cente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2798860" cy="2671576"/>
            <wp:effectExtent l="19050" t="0" r="1490" b="0"/>
            <wp:docPr id="2" name="Рисунок 2" descr="D:\Документи\Урологія\Пацієнти\Дзюбанчук НСм+метаплазія\IMG_47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окументи\Урологія\Пацієнти\Дзюбанчук НСм+метаплазія\IMG_4774-2.jpg"/>
                    <pic:cNvPicPr>
                      <a:picLocks noChangeAspect="1" noChangeArrowheads="1"/>
                    </pic:cNvPicPr>
                  </pic:nvPicPr>
                  <pic:blipFill>
                    <a:blip r:embed="rId8" cstate="print"/>
                    <a:srcRect/>
                    <a:stretch>
                      <a:fillRect/>
                    </a:stretch>
                  </pic:blipFill>
                  <pic:spPr bwMode="auto">
                    <a:xfrm>
                      <a:off x="0" y="0"/>
                      <a:ext cx="2801001" cy="2673619"/>
                    </a:xfrm>
                    <a:prstGeom prst="rect">
                      <a:avLst/>
                    </a:prstGeom>
                    <a:noFill/>
                    <a:ln w="9525">
                      <a:noFill/>
                      <a:miter lim="800000"/>
                      <a:headEnd/>
                      <a:tailEnd/>
                    </a:ln>
                  </pic:spPr>
                </pic:pic>
              </a:graphicData>
            </a:graphic>
          </wp:inline>
        </w:drawing>
      </w:r>
    </w:p>
    <w:p w:rsidR="00C03BF4" w:rsidRPr="00C03BF4" w:rsidRDefault="00C03BF4" w:rsidP="00EA3756">
      <w:pPr>
        <w:spacing w:line="360" w:lineRule="auto"/>
        <w:ind w:firstLine="708"/>
        <w:jc w:val="center"/>
        <w:rPr>
          <w:rFonts w:ascii="Times New Roman" w:hAnsi="Times New Roman" w:cs="Times New Roman"/>
          <w:i/>
          <w:sz w:val="28"/>
          <w:szCs w:val="28"/>
        </w:rPr>
      </w:pPr>
      <w:r w:rsidRPr="00C03BF4">
        <w:rPr>
          <w:rFonts w:ascii="Times New Roman" w:hAnsi="Times New Roman" w:cs="Times New Roman"/>
          <w:i/>
          <w:sz w:val="28"/>
          <w:szCs w:val="28"/>
        </w:rPr>
        <w:t>Ендоскопічна картина нервово-м’язової дисфункції сечового міхура (трабекулярність стінки, псевдодивертикули)</w:t>
      </w:r>
    </w:p>
    <w:p w:rsidR="00EA3756" w:rsidRDefault="00EA3756" w:rsidP="00EA3756">
      <w:pPr>
        <w:spacing w:line="360" w:lineRule="auto"/>
        <w:ind w:firstLine="708"/>
        <w:jc w:val="center"/>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extent cx="2462047" cy="2251729"/>
            <wp:effectExtent l="19050" t="0" r="0" b="0"/>
            <wp:docPr id="4" name="Рисунок 4" descr="D:\Документи\Урологія\Пацієнти\Дзюбанчук НСм+метаплазія\IMG_47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Документи\Урологія\Пацієнти\Дзюбанчук НСм+метаплазія\IMG_4791-2.jpg"/>
                    <pic:cNvPicPr>
                      <a:picLocks noChangeAspect="1" noChangeArrowheads="1"/>
                    </pic:cNvPicPr>
                  </pic:nvPicPr>
                  <pic:blipFill>
                    <a:blip r:embed="rId9" cstate="print"/>
                    <a:srcRect/>
                    <a:stretch>
                      <a:fillRect/>
                    </a:stretch>
                  </pic:blipFill>
                  <pic:spPr bwMode="auto">
                    <a:xfrm>
                      <a:off x="0" y="0"/>
                      <a:ext cx="2465195" cy="2254608"/>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uk-UA"/>
        </w:rPr>
        <w:drawing>
          <wp:inline distT="0" distB="0" distL="0" distR="0">
            <wp:extent cx="2316531" cy="2238254"/>
            <wp:effectExtent l="19050" t="0" r="7569" b="0"/>
            <wp:docPr id="3" name="Рисунок 3" descr="D:\Документи\Урологія\Пацієнти\Дзюбанчук НСм+метаплазія\IMG_4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окументи\Урологія\Пацієнти\Дзюбанчук НСм+метаплазія\IMG_4779-2.jpg"/>
                    <pic:cNvPicPr>
                      <a:picLocks noChangeAspect="1" noChangeArrowheads="1"/>
                    </pic:cNvPicPr>
                  </pic:nvPicPr>
                  <pic:blipFill>
                    <a:blip r:embed="rId10" cstate="print"/>
                    <a:srcRect/>
                    <a:stretch>
                      <a:fillRect/>
                    </a:stretch>
                  </pic:blipFill>
                  <pic:spPr bwMode="auto">
                    <a:xfrm>
                      <a:off x="0" y="0"/>
                      <a:ext cx="2319392" cy="2241019"/>
                    </a:xfrm>
                    <a:prstGeom prst="rect">
                      <a:avLst/>
                    </a:prstGeom>
                    <a:noFill/>
                    <a:ln w="9525">
                      <a:noFill/>
                      <a:miter lim="800000"/>
                      <a:headEnd/>
                      <a:tailEnd/>
                    </a:ln>
                  </pic:spPr>
                </pic:pic>
              </a:graphicData>
            </a:graphic>
          </wp:inline>
        </w:drawing>
      </w:r>
    </w:p>
    <w:p w:rsidR="00C03BF4" w:rsidRPr="00C03BF4" w:rsidRDefault="00C03BF4" w:rsidP="00EA3756">
      <w:pPr>
        <w:spacing w:line="360" w:lineRule="auto"/>
        <w:ind w:firstLine="708"/>
        <w:jc w:val="center"/>
        <w:rPr>
          <w:rFonts w:ascii="Times New Roman" w:hAnsi="Times New Roman" w:cs="Times New Roman"/>
          <w:i/>
          <w:sz w:val="28"/>
          <w:szCs w:val="28"/>
        </w:rPr>
      </w:pPr>
      <w:r w:rsidRPr="00C03BF4">
        <w:rPr>
          <w:rFonts w:ascii="Times New Roman" w:hAnsi="Times New Roman" w:cs="Times New Roman"/>
          <w:i/>
          <w:sz w:val="28"/>
          <w:szCs w:val="28"/>
        </w:rPr>
        <w:t>Ендоскопічна картина метаплазії уротелію</w:t>
      </w:r>
    </w:p>
    <w:p w:rsidR="00EA3756" w:rsidRDefault="00EA3756" w:rsidP="00EA3756">
      <w:pPr>
        <w:spacing w:line="360" w:lineRule="auto"/>
        <w:ind w:firstLine="708"/>
        <w:jc w:val="cente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2822576" cy="2116931"/>
            <wp:effectExtent l="19050" t="0" r="0" b="0"/>
            <wp:docPr id="1" name="Рисунок 1" descr="C:\Users\comfy 2\Downloads\Дзюбанч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fy 2\Downloads\Дзюбанчук.jpg"/>
                    <pic:cNvPicPr>
                      <a:picLocks noChangeAspect="1" noChangeArrowheads="1"/>
                    </pic:cNvPicPr>
                  </pic:nvPicPr>
                  <pic:blipFill>
                    <a:blip r:embed="rId11" cstate="print"/>
                    <a:srcRect/>
                    <a:stretch>
                      <a:fillRect/>
                    </a:stretch>
                  </pic:blipFill>
                  <pic:spPr bwMode="auto">
                    <a:xfrm>
                      <a:off x="0" y="0"/>
                      <a:ext cx="2824976" cy="2118731"/>
                    </a:xfrm>
                    <a:prstGeom prst="rect">
                      <a:avLst/>
                    </a:prstGeom>
                    <a:noFill/>
                    <a:ln w="9525">
                      <a:noFill/>
                      <a:miter lim="800000"/>
                      <a:headEnd/>
                      <a:tailEnd/>
                    </a:ln>
                  </pic:spPr>
                </pic:pic>
              </a:graphicData>
            </a:graphic>
          </wp:inline>
        </w:drawing>
      </w:r>
    </w:p>
    <w:p w:rsidR="00C03BF4" w:rsidRPr="00C03BF4" w:rsidRDefault="00C03BF4" w:rsidP="00EA3756">
      <w:pPr>
        <w:spacing w:line="360" w:lineRule="auto"/>
        <w:ind w:firstLine="708"/>
        <w:jc w:val="center"/>
        <w:rPr>
          <w:rFonts w:ascii="Times New Roman" w:hAnsi="Times New Roman" w:cs="Times New Roman"/>
          <w:i/>
          <w:sz w:val="28"/>
          <w:szCs w:val="28"/>
        </w:rPr>
      </w:pPr>
      <w:r w:rsidRPr="00C03BF4">
        <w:rPr>
          <w:rFonts w:ascii="Times New Roman" w:hAnsi="Times New Roman" w:cs="Times New Roman"/>
          <w:i/>
          <w:sz w:val="28"/>
          <w:szCs w:val="28"/>
        </w:rPr>
        <w:t>Гістологічна картина метаплазії уротелію</w:t>
      </w:r>
    </w:p>
    <w:p w:rsidR="00C03BF4" w:rsidRPr="00C03BF4" w:rsidRDefault="00C03BF4" w:rsidP="00EA3756">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Обговорення.</w:t>
      </w:r>
      <w:r>
        <w:rPr>
          <w:rFonts w:ascii="Times New Roman" w:hAnsi="Times New Roman" w:cs="Times New Roman"/>
          <w:sz w:val="28"/>
          <w:szCs w:val="28"/>
        </w:rPr>
        <w:t xml:space="preserve"> Метаплазія уротелію – досить маловивчена проблема у дитячому віці. </w:t>
      </w:r>
      <w:r w:rsidR="00BE701B">
        <w:rPr>
          <w:rFonts w:ascii="Times New Roman" w:hAnsi="Times New Roman" w:cs="Times New Roman"/>
          <w:sz w:val="28"/>
          <w:szCs w:val="28"/>
        </w:rPr>
        <w:t xml:space="preserve">Останні дослідження </w:t>
      </w:r>
      <w:r w:rsidR="00204E5A" w:rsidRPr="00204E5A">
        <w:rPr>
          <w:rFonts w:ascii="Times New Roman" w:hAnsi="Times New Roman" w:cs="Times New Roman"/>
          <w:sz w:val="28"/>
          <w:szCs w:val="28"/>
        </w:rPr>
        <w:t>[</w:t>
      </w:r>
      <w:r w:rsidR="00AA3001">
        <w:rPr>
          <w:rFonts w:ascii="Times New Roman" w:hAnsi="Times New Roman" w:cs="Times New Roman"/>
          <w:sz w:val="28"/>
          <w:szCs w:val="28"/>
        </w:rPr>
        <w:t>3</w:t>
      </w:r>
      <w:r w:rsidR="00204E5A" w:rsidRPr="00204E5A">
        <w:rPr>
          <w:rFonts w:ascii="Times New Roman" w:hAnsi="Times New Roman" w:cs="Times New Roman"/>
          <w:sz w:val="28"/>
          <w:szCs w:val="28"/>
        </w:rPr>
        <w:t>]</w:t>
      </w:r>
      <w:r w:rsidR="00BE701B">
        <w:rPr>
          <w:rFonts w:ascii="Times New Roman" w:hAnsi="Times New Roman" w:cs="Times New Roman"/>
          <w:sz w:val="28"/>
          <w:szCs w:val="28"/>
        </w:rPr>
        <w:t xml:space="preserve"> стверджують, що підвищення тиску в сечовивідних шляхах може призводити до неспецифічної трансформації уротелію у метаплазію. Тому, враховуючи чіткий зв'язок між дисфункцію сечового міхура та наявністю метаплазії уротелію, постає запитання, що виникає первинно (метаплазія уротелію призводить до дисфункції сечового міхура, чи дисфункція призводить до метаплазії уротелію). Очевидно, що існує необхідність подальшого дослідження зв’язку метаплазії уротелію із нервово-м</w:t>
      </w:r>
      <w:r w:rsidR="004F5150" w:rsidRPr="004F5150">
        <w:rPr>
          <w:rFonts w:ascii="Times New Roman" w:hAnsi="Times New Roman" w:cs="Times New Roman"/>
          <w:sz w:val="28"/>
          <w:szCs w:val="28"/>
        </w:rPr>
        <w:t>’</w:t>
      </w:r>
      <w:r w:rsidR="004F5150">
        <w:rPr>
          <w:rFonts w:ascii="Times New Roman" w:hAnsi="Times New Roman" w:cs="Times New Roman"/>
          <w:sz w:val="28"/>
          <w:szCs w:val="28"/>
        </w:rPr>
        <w:t>я</w:t>
      </w:r>
      <w:r w:rsidR="00BE701B">
        <w:rPr>
          <w:rFonts w:ascii="Times New Roman" w:hAnsi="Times New Roman" w:cs="Times New Roman"/>
          <w:sz w:val="28"/>
          <w:szCs w:val="28"/>
        </w:rPr>
        <w:t xml:space="preserve">зовою дисфункцію сечового міхура для встановлення всіх ланок етіопатогенезу вказаної патології. </w:t>
      </w:r>
    </w:p>
    <w:p w:rsidR="00EA3756" w:rsidRPr="004F5150" w:rsidRDefault="00EA3756" w:rsidP="00EA3756">
      <w:pPr>
        <w:spacing w:line="360" w:lineRule="auto"/>
        <w:ind w:firstLine="708"/>
        <w:jc w:val="both"/>
        <w:rPr>
          <w:rFonts w:ascii="Times New Roman" w:hAnsi="Times New Roman" w:cs="Times New Roman"/>
          <w:sz w:val="28"/>
          <w:szCs w:val="28"/>
        </w:rPr>
      </w:pPr>
      <w:r w:rsidRPr="00EA3756">
        <w:rPr>
          <w:rFonts w:ascii="Times New Roman" w:hAnsi="Times New Roman" w:cs="Times New Roman"/>
          <w:b/>
          <w:sz w:val="28"/>
          <w:szCs w:val="28"/>
        </w:rPr>
        <w:t>Висновки.</w:t>
      </w:r>
      <w:r w:rsidR="004F5150">
        <w:rPr>
          <w:rFonts w:ascii="Times New Roman" w:hAnsi="Times New Roman" w:cs="Times New Roman"/>
          <w:b/>
          <w:sz w:val="28"/>
          <w:szCs w:val="28"/>
        </w:rPr>
        <w:t xml:space="preserve"> </w:t>
      </w:r>
      <w:r w:rsidR="004F5150">
        <w:rPr>
          <w:rFonts w:ascii="Times New Roman" w:hAnsi="Times New Roman" w:cs="Times New Roman"/>
          <w:sz w:val="28"/>
          <w:szCs w:val="28"/>
        </w:rPr>
        <w:t>Метаплазія уротелію є досить рідкісним захворюванням у дитячому віці. Всі хворі на нервово-м</w:t>
      </w:r>
      <w:r w:rsidR="00FA6520" w:rsidRPr="00FA6520">
        <w:rPr>
          <w:rFonts w:ascii="Times New Roman" w:hAnsi="Times New Roman" w:cs="Times New Roman"/>
          <w:sz w:val="28"/>
          <w:szCs w:val="28"/>
        </w:rPr>
        <w:t>'</w:t>
      </w:r>
      <w:r w:rsidR="004F5150">
        <w:rPr>
          <w:rFonts w:ascii="Times New Roman" w:hAnsi="Times New Roman" w:cs="Times New Roman"/>
          <w:sz w:val="28"/>
          <w:szCs w:val="28"/>
        </w:rPr>
        <w:t xml:space="preserve">язову дисфункцію сечового міхура </w:t>
      </w:r>
      <w:r w:rsidR="004F5150">
        <w:rPr>
          <w:rFonts w:ascii="Times New Roman" w:hAnsi="Times New Roman" w:cs="Times New Roman"/>
          <w:sz w:val="28"/>
          <w:szCs w:val="28"/>
        </w:rPr>
        <w:lastRenderedPageBreak/>
        <w:t>повинні отримати повноцінне урологічне обстеження із обов’язковим проведення цистоскопії для встановлення факту наявності метаплазії уротелію, у випадку підтвердження – обов’язкова біопсія слизової з метою виключення неоплазії.</w:t>
      </w:r>
    </w:p>
    <w:p w:rsidR="009A4301" w:rsidRDefault="009A4301" w:rsidP="00911F87">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Конфлікт інтересів.</w:t>
      </w:r>
    </w:p>
    <w:p w:rsidR="009A4301" w:rsidRPr="009A4301" w:rsidRDefault="009A4301" w:rsidP="00911F8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Автори заявляють про відсутність конфлікту інтересів.</w:t>
      </w:r>
    </w:p>
    <w:p w:rsidR="0073640C" w:rsidRPr="008659EF" w:rsidRDefault="008659EF" w:rsidP="00911F87">
      <w:pPr>
        <w:spacing w:line="360" w:lineRule="auto"/>
        <w:ind w:firstLine="708"/>
        <w:jc w:val="both"/>
        <w:rPr>
          <w:rFonts w:ascii="Times New Roman" w:hAnsi="Times New Roman" w:cs="Times New Roman"/>
          <w:b/>
          <w:sz w:val="28"/>
          <w:szCs w:val="28"/>
        </w:rPr>
      </w:pPr>
      <w:r w:rsidRPr="008659EF">
        <w:rPr>
          <w:rFonts w:ascii="Times New Roman" w:hAnsi="Times New Roman" w:cs="Times New Roman"/>
          <w:b/>
          <w:sz w:val="28"/>
          <w:szCs w:val="28"/>
        </w:rPr>
        <w:t>Перелік використаної літератури:</w:t>
      </w:r>
    </w:p>
    <w:p w:rsidR="00AA3001" w:rsidRPr="00AC78C8" w:rsidRDefault="001A3735"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rPr>
        <w:t>T</w:t>
      </w:r>
      <w:r w:rsidRPr="001A3735">
        <w:rPr>
          <w:rFonts w:ascii="Times New Roman" w:hAnsi="Times New Roman" w:cs="Times New Roman"/>
          <w:sz w:val="28"/>
          <w:szCs w:val="28"/>
        </w:rPr>
        <w:t>ramoyeres</w:t>
      </w:r>
      <w:r>
        <w:rPr>
          <w:rFonts w:ascii="Times New Roman" w:hAnsi="Times New Roman" w:cs="Times New Roman"/>
          <w:sz w:val="28"/>
          <w:szCs w:val="28"/>
        </w:rPr>
        <w:t>-</w:t>
      </w:r>
      <w:r w:rsidR="00E22C3F" w:rsidRPr="00AC78C8">
        <w:rPr>
          <w:rFonts w:ascii="Times New Roman" w:hAnsi="Times New Roman" w:cs="Times New Roman"/>
          <w:sz w:val="28"/>
          <w:szCs w:val="28"/>
        </w:rPr>
        <w:t>Galvan</w:t>
      </w:r>
      <w:r>
        <w:rPr>
          <w:rFonts w:ascii="Times New Roman" w:hAnsi="Times New Roman" w:cs="Times New Roman"/>
          <w:sz w:val="28"/>
          <w:szCs w:val="28"/>
        </w:rPr>
        <w:t xml:space="preserve"> А</w:t>
      </w:r>
      <w:r w:rsidR="00A571E9" w:rsidRPr="00AC78C8">
        <w:rPr>
          <w:rFonts w:ascii="Times New Roman" w:hAnsi="Times New Roman" w:cs="Times New Roman"/>
          <w:sz w:val="28"/>
          <w:szCs w:val="28"/>
          <w:lang w:val="en-US"/>
        </w:rPr>
        <w:t>.</w:t>
      </w:r>
      <w:r w:rsidR="00E22C3F" w:rsidRPr="00AC78C8">
        <w:rPr>
          <w:rFonts w:ascii="Times New Roman" w:hAnsi="Times New Roman" w:cs="Times New Roman"/>
          <w:sz w:val="28"/>
          <w:szCs w:val="28"/>
        </w:rPr>
        <w:t xml:space="preserve"> Case report of bladder squamou</w:t>
      </w:r>
      <w:r w:rsidR="00A571E9" w:rsidRPr="00AC78C8">
        <w:rPr>
          <w:rFonts w:ascii="Times New Roman" w:hAnsi="Times New Roman" w:cs="Times New Roman"/>
          <w:sz w:val="28"/>
          <w:szCs w:val="28"/>
        </w:rPr>
        <w:t>s metaplasia. Literature review</w:t>
      </w:r>
      <w:r w:rsidR="00D70796" w:rsidRPr="00AC78C8">
        <w:rPr>
          <w:rFonts w:ascii="Times New Roman" w:hAnsi="Times New Roman" w:cs="Times New Roman"/>
          <w:sz w:val="28"/>
          <w:szCs w:val="28"/>
        </w:rPr>
        <w:t xml:space="preserve"> </w:t>
      </w:r>
      <w:r w:rsidR="00A571E9" w:rsidRPr="00AC78C8">
        <w:rPr>
          <w:rFonts w:ascii="Times New Roman" w:hAnsi="Times New Roman" w:cs="Times New Roman"/>
          <w:sz w:val="28"/>
          <w:szCs w:val="28"/>
          <w:lang w:val="en-US"/>
        </w:rPr>
        <w:t>/</w:t>
      </w:r>
      <w:r w:rsidR="00E22C3F" w:rsidRPr="00AC78C8">
        <w:rPr>
          <w:rFonts w:ascii="Times New Roman" w:hAnsi="Times New Roman" w:cs="Times New Roman"/>
          <w:sz w:val="28"/>
          <w:szCs w:val="28"/>
        </w:rPr>
        <w:t xml:space="preserve"> </w:t>
      </w:r>
      <w:r>
        <w:rPr>
          <w:rFonts w:ascii="Times New Roman" w:hAnsi="Times New Roman" w:cs="Times New Roman"/>
          <w:sz w:val="28"/>
          <w:szCs w:val="28"/>
        </w:rPr>
        <w:t xml:space="preserve">А. </w:t>
      </w:r>
      <w:r w:rsidR="00A571E9" w:rsidRPr="00AC78C8">
        <w:rPr>
          <w:rFonts w:ascii="Times New Roman" w:hAnsi="Times New Roman" w:cs="Times New Roman"/>
          <w:sz w:val="28"/>
          <w:szCs w:val="28"/>
        </w:rPr>
        <w:t>T</w:t>
      </w:r>
      <w:r w:rsidRPr="001A3735">
        <w:rPr>
          <w:rFonts w:ascii="Times New Roman" w:hAnsi="Times New Roman" w:cs="Times New Roman"/>
          <w:sz w:val="28"/>
          <w:szCs w:val="28"/>
        </w:rPr>
        <w:t>ramoyeres</w:t>
      </w:r>
      <w:r w:rsidR="00274B0F">
        <w:rPr>
          <w:rFonts w:ascii="Times New Roman" w:hAnsi="Times New Roman" w:cs="Times New Roman"/>
          <w:sz w:val="28"/>
          <w:szCs w:val="28"/>
        </w:rPr>
        <w:t>-</w:t>
      </w:r>
      <w:r w:rsidR="00A571E9" w:rsidRPr="00AC78C8">
        <w:rPr>
          <w:rFonts w:ascii="Times New Roman" w:hAnsi="Times New Roman" w:cs="Times New Roman"/>
          <w:sz w:val="28"/>
          <w:szCs w:val="28"/>
        </w:rPr>
        <w:t>Galvan, J.A.C</w:t>
      </w:r>
      <w:r w:rsidR="00274B0F">
        <w:rPr>
          <w:rFonts w:ascii="Times New Roman" w:hAnsi="Times New Roman" w:cs="Times New Roman"/>
          <w:sz w:val="28"/>
          <w:szCs w:val="28"/>
        </w:rPr>
        <w:t>.</w:t>
      </w:r>
      <w:r w:rsidR="00A571E9" w:rsidRPr="00AC78C8">
        <w:rPr>
          <w:rFonts w:ascii="Times New Roman" w:hAnsi="Times New Roman" w:cs="Times New Roman"/>
          <w:sz w:val="28"/>
          <w:szCs w:val="28"/>
        </w:rPr>
        <w:t xml:space="preserve"> Ivorra, F. Sanchez</w:t>
      </w:r>
      <w:r w:rsidR="00274B0F">
        <w:rPr>
          <w:rFonts w:ascii="Times New Roman" w:hAnsi="Times New Roman" w:cs="Times New Roman"/>
          <w:sz w:val="28"/>
          <w:szCs w:val="28"/>
        </w:rPr>
        <w:t>-</w:t>
      </w:r>
      <w:r w:rsidR="00A571E9" w:rsidRPr="00AC78C8">
        <w:rPr>
          <w:rFonts w:ascii="Times New Roman" w:hAnsi="Times New Roman" w:cs="Times New Roman"/>
          <w:sz w:val="28"/>
          <w:szCs w:val="28"/>
        </w:rPr>
        <w:t>Ballester et al.</w:t>
      </w:r>
      <w:r w:rsidR="00D70796" w:rsidRPr="00AC78C8">
        <w:rPr>
          <w:rFonts w:ascii="Times New Roman" w:hAnsi="Times New Roman" w:cs="Times New Roman"/>
          <w:sz w:val="28"/>
          <w:szCs w:val="28"/>
        </w:rPr>
        <w:t xml:space="preserve"> </w:t>
      </w:r>
      <w:r w:rsidR="00A571E9" w:rsidRPr="00AC78C8">
        <w:rPr>
          <w:rFonts w:ascii="Times New Roman" w:hAnsi="Times New Roman" w:cs="Times New Roman"/>
          <w:sz w:val="28"/>
          <w:szCs w:val="28"/>
          <w:lang w:val="en-US"/>
        </w:rPr>
        <w:t>//</w:t>
      </w:r>
      <w:r w:rsidR="00A571E9" w:rsidRPr="00AC78C8">
        <w:rPr>
          <w:rFonts w:ascii="Times New Roman" w:hAnsi="Times New Roman" w:cs="Times New Roman"/>
          <w:sz w:val="28"/>
          <w:szCs w:val="28"/>
        </w:rPr>
        <w:t xml:space="preserve"> </w:t>
      </w:r>
      <w:r w:rsidR="00E22C3F" w:rsidRPr="00AC78C8">
        <w:rPr>
          <w:rFonts w:ascii="Times New Roman" w:hAnsi="Times New Roman" w:cs="Times New Roman"/>
          <w:iCs/>
          <w:sz w:val="28"/>
          <w:szCs w:val="28"/>
        </w:rPr>
        <w:t>Archivos Espanoles de Urologia</w:t>
      </w:r>
      <w:r w:rsidR="00A571E9" w:rsidRPr="00AC78C8">
        <w:rPr>
          <w:rFonts w:ascii="Times New Roman" w:hAnsi="Times New Roman" w:cs="Times New Roman"/>
          <w:iCs/>
          <w:sz w:val="28"/>
          <w:szCs w:val="28"/>
          <w:lang w:val="en-US"/>
        </w:rPr>
        <w:t xml:space="preserve">. - </w:t>
      </w:r>
      <w:r w:rsidR="00E22C3F" w:rsidRPr="00AC78C8">
        <w:rPr>
          <w:rFonts w:ascii="Times New Roman" w:hAnsi="Times New Roman" w:cs="Times New Roman"/>
          <w:sz w:val="28"/>
          <w:szCs w:val="28"/>
        </w:rPr>
        <w:t xml:space="preserve"> </w:t>
      </w:r>
      <w:r w:rsidR="00A571E9" w:rsidRPr="00AC78C8">
        <w:rPr>
          <w:rFonts w:ascii="Times New Roman" w:hAnsi="Times New Roman" w:cs="Times New Roman"/>
          <w:sz w:val="28"/>
          <w:szCs w:val="28"/>
        </w:rPr>
        <w:t>2005</w:t>
      </w:r>
      <w:r w:rsidR="00A571E9" w:rsidRPr="00AC78C8">
        <w:rPr>
          <w:rFonts w:ascii="Times New Roman" w:hAnsi="Times New Roman" w:cs="Times New Roman"/>
          <w:sz w:val="28"/>
          <w:szCs w:val="28"/>
          <w:lang w:val="en-US"/>
        </w:rPr>
        <w:t xml:space="preserve">. - </w:t>
      </w:r>
      <w:r w:rsidR="00E22C3F" w:rsidRPr="00AC78C8">
        <w:rPr>
          <w:rFonts w:ascii="Times New Roman" w:hAnsi="Times New Roman" w:cs="Times New Roman"/>
          <w:sz w:val="28"/>
          <w:szCs w:val="28"/>
        </w:rPr>
        <w:t>vol. 58</w:t>
      </w:r>
      <w:r w:rsidR="00A571E9" w:rsidRPr="00AC78C8">
        <w:rPr>
          <w:rFonts w:ascii="Times New Roman" w:hAnsi="Times New Roman" w:cs="Times New Roman"/>
          <w:sz w:val="28"/>
          <w:szCs w:val="28"/>
          <w:lang w:val="en-US"/>
        </w:rPr>
        <w:t xml:space="preserve">, </w:t>
      </w:r>
      <w:r w:rsidR="00E22C3F" w:rsidRPr="00AC78C8">
        <w:rPr>
          <w:rFonts w:ascii="Times New Roman" w:hAnsi="Times New Roman" w:cs="Times New Roman"/>
          <w:sz w:val="28"/>
          <w:szCs w:val="28"/>
        </w:rPr>
        <w:t xml:space="preserve"> no. 1</w:t>
      </w:r>
      <w:r w:rsidR="00A571E9" w:rsidRPr="00AC78C8">
        <w:rPr>
          <w:rFonts w:ascii="Times New Roman" w:hAnsi="Times New Roman" w:cs="Times New Roman"/>
          <w:sz w:val="28"/>
          <w:szCs w:val="28"/>
          <w:lang w:val="en-US"/>
        </w:rPr>
        <w:t>. -</w:t>
      </w:r>
      <w:r w:rsidR="00E22C3F" w:rsidRPr="00AC78C8">
        <w:rPr>
          <w:rFonts w:ascii="Times New Roman" w:hAnsi="Times New Roman" w:cs="Times New Roman"/>
          <w:sz w:val="28"/>
          <w:szCs w:val="28"/>
        </w:rPr>
        <w:t xml:space="preserve"> </w:t>
      </w:r>
      <w:r w:rsidR="00A571E9" w:rsidRPr="00AC78C8">
        <w:rPr>
          <w:rFonts w:ascii="Times New Roman" w:hAnsi="Times New Roman" w:cs="Times New Roman"/>
          <w:sz w:val="28"/>
          <w:szCs w:val="28"/>
          <w:lang w:val="en-US"/>
        </w:rPr>
        <w:t>P.</w:t>
      </w:r>
      <w:r w:rsidR="00E22C3F" w:rsidRPr="00AC78C8">
        <w:rPr>
          <w:rFonts w:ascii="Times New Roman" w:hAnsi="Times New Roman" w:cs="Times New Roman"/>
          <w:sz w:val="28"/>
          <w:szCs w:val="28"/>
        </w:rPr>
        <w:t xml:space="preserve"> 74–76</w:t>
      </w:r>
      <w:r w:rsidR="00A571E9" w:rsidRPr="00AC78C8">
        <w:rPr>
          <w:rFonts w:ascii="Times New Roman" w:hAnsi="Times New Roman" w:cs="Times New Roman"/>
          <w:sz w:val="28"/>
          <w:szCs w:val="28"/>
          <w:lang w:val="en-US"/>
        </w:rPr>
        <w:t>.</w:t>
      </w:r>
      <w:r w:rsidR="00E22C3F" w:rsidRPr="00AC78C8">
        <w:rPr>
          <w:rFonts w:ascii="Times New Roman" w:hAnsi="Times New Roman" w:cs="Times New Roman"/>
          <w:sz w:val="28"/>
          <w:szCs w:val="28"/>
        </w:rPr>
        <w:t xml:space="preserve"> </w:t>
      </w:r>
    </w:p>
    <w:p w:rsidR="00274B0F" w:rsidRDefault="00274B0F" w:rsidP="00AC78C8">
      <w:pPr>
        <w:pStyle w:val="a6"/>
        <w:numPr>
          <w:ilvl w:val="0"/>
          <w:numId w:val="6"/>
        </w:numPr>
        <w:spacing w:line="360" w:lineRule="auto"/>
        <w:jc w:val="both"/>
        <w:rPr>
          <w:rFonts w:ascii="Times New Roman" w:hAnsi="Times New Roman" w:cs="Times New Roman"/>
          <w:sz w:val="28"/>
          <w:szCs w:val="28"/>
        </w:rPr>
      </w:pPr>
      <w:r w:rsidRPr="00274B0F">
        <w:rPr>
          <w:rFonts w:ascii="Times New Roman" w:hAnsi="Times New Roman" w:cs="Times New Roman"/>
          <w:sz w:val="28"/>
          <w:szCs w:val="28"/>
        </w:rPr>
        <w:t>Young R. H., Eble J. N. Non-neoplastic disorders of the urinary bladder //Urologic surgical pathology. – 2008. – С. 221-222.</w:t>
      </w:r>
    </w:p>
    <w:p w:rsidR="00E22C3F" w:rsidRPr="00AC78C8" w:rsidRDefault="00E22C3F"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rPr>
        <w:t>Girshovich A</w:t>
      </w:r>
      <w:r w:rsidR="00A571E9" w:rsidRPr="00AC78C8">
        <w:rPr>
          <w:rFonts w:ascii="Times New Roman" w:hAnsi="Times New Roman" w:cs="Times New Roman"/>
          <w:sz w:val="28"/>
          <w:szCs w:val="28"/>
          <w:lang w:val="en-US"/>
        </w:rPr>
        <w:t>.</w:t>
      </w:r>
      <w:r w:rsidRPr="00AC78C8">
        <w:rPr>
          <w:rFonts w:ascii="Times New Roman" w:hAnsi="Times New Roman" w:cs="Times New Roman"/>
          <w:sz w:val="28"/>
          <w:szCs w:val="28"/>
        </w:rPr>
        <w:t xml:space="preserve"> Ureteral obstruction promotes proliferation and differentiation of the renal urothelium into a bladder-like phenotype</w:t>
      </w:r>
      <w:r w:rsidR="00D70796" w:rsidRPr="00AC78C8">
        <w:rPr>
          <w:rFonts w:ascii="Times New Roman" w:hAnsi="Times New Roman" w:cs="Times New Roman"/>
          <w:sz w:val="28"/>
          <w:szCs w:val="28"/>
        </w:rPr>
        <w:t xml:space="preserve"> </w:t>
      </w:r>
      <w:r w:rsidR="00A571E9" w:rsidRPr="00AC78C8">
        <w:rPr>
          <w:rFonts w:ascii="Times New Roman" w:hAnsi="Times New Roman" w:cs="Times New Roman"/>
          <w:sz w:val="28"/>
          <w:szCs w:val="28"/>
          <w:lang w:val="en-US"/>
        </w:rPr>
        <w:t>/</w:t>
      </w:r>
      <w:r w:rsidRPr="00AC78C8">
        <w:rPr>
          <w:rFonts w:ascii="Times New Roman" w:hAnsi="Times New Roman" w:cs="Times New Roman"/>
          <w:sz w:val="28"/>
          <w:szCs w:val="28"/>
        </w:rPr>
        <w:t xml:space="preserve"> </w:t>
      </w:r>
      <w:r w:rsidR="00A571E9" w:rsidRPr="00AC78C8">
        <w:rPr>
          <w:rFonts w:ascii="Times New Roman" w:hAnsi="Times New Roman" w:cs="Times New Roman"/>
          <w:sz w:val="28"/>
          <w:szCs w:val="28"/>
        </w:rPr>
        <w:t>A</w:t>
      </w:r>
      <w:r w:rsidR="00A571E9" w:rsidRPr="00AC78C8">
        <w:rPr>
          <w:rFonts w:ascii="Times New Roman" w:hAnsi="Times New Roman" w:cs="Times New Roman"/>
          <w:sz w:val="28"/>
          <w:szCs w:val="28"/>
          <w:lang w:val="en-US"/>
        </w:rPr>
        <w:t>.</w:t>
      </w:r>
      <w:r w:rsidR="00A571E9" w:rsidRPr="00AC78C8">
        <w:rPr>
          <w:rFonts w:ascii="Times New Roman" w:hAnsi="Times New Roman" w:cs="Times New Roman"/>
          <w:sz w:val="28"/>
          <w:szCs w:val="28"/>
        </w:rPr>
        <w:t xml:space="preserve"> Girshovich, C</w:t>
      </w:r>
      <w:r w:rsidR="00A571E9" w:rsidRPr="00AC78C8">
        <w:rPr>
          <w:rFonts w:ascii="Times New Roman" w:hAnsi="Times New Roman" w:cs="Times New Roman"/>
          <w:sz w:val="28"/>
          <w:szCs w:val="28"/>
          <w:lang w:val="en-US"/>
        </w:rPr>
        <w:t>.</w:t>
      </w:r>
      <w:r w:rsidR="00A571E9" w:rsidRPr="00AC78C8">
        <w:rPr>
          <w:rFonts w:ascii="Times New Roman" w:hAnsi="Times New Roman" w:cs="Times New Roman"/>
          <w:sz w:val="28"/>
          <w:szCs w:val="28"/>
        </w:rPr>
        <w:t xml:space="preserve"> Vinsonneau, J</w:t>
      </w:r>
      <w:r w:rsidR="00A571E9" w:rsidRPr="00AC78C8">
        <w:rPr>
          <w:rFonts w:ascii="Times New Roman" w:hAnsi="Times New Roman" w:cs="Times New Roman"/>
          <w:sz w:val="28"/>
          <w:szCs w:val="28"/>
          <w:lang w:val="en-US"/>
        </w:rPr>
        <w:t>.</w:t>
      </w:r>
      <w:r w:rsidR="00A571E9" w:rsidRPr="00AC78C8">
        <w:rPr>
          <w:rFonts w:ascii="Times New Roman" w:hAnsi="Times New Roman" w:cs="Times New Roman"/>
          <w:sz w:val="28"/>
          <w:szCs w:val="28"/>
        </w:rPr>
        <w:t xml:space="preserve"> Perez </w:t>
      </w:r>
      <w:r w:rsidR="00A571E9" w:rsidRPr="00AC78C8">
        <w:rPr>
          <w:rFonts w:ascii="Times New Roman" w:hAnsi="Times New Roman" w:cs="Times New Roman"/>
          <w:iCs/>
          <w:sz w:val="28"/>
          <w:szCs w:val="28"/>
        </w:rPr>
        <w:t xml:space="preserve">et al. </w:t>
      </w:r>
      <w:r w:rsidR="00A571E9" w:rsidRPr="00AC78C8">
        <w:rPr>
          <w:rFonts w:ascii="Times New Roman" w:hAnsi="Times New Roman" w:cs="Times New Roman"/>
          <w:iCs/>
          <w:sz w:val="28"/>
          <w:szCs w:val="28"/>
          <w:lang w:val="en-US"/>
        </w:rPr>
        <w:t>//</w:t>
      </w:r>
      <w:r w:rsidR="00D70796" w:rsidRPr="00AC78C8">
        <w:rPr>
          <w:rFonts w:ascii="Times New Roman" w:hAnsi="Times New Roman" w:cs="Times New Roman"/>
          <w:iCs/>
          <w:sz w:val="28"/>
          <w:szCs w:val="28"/>
        </w:rPr>
        <w:t xml:space="preserve"> </w:t>
      </w:r>
      <w:r w:rsidRPr="00AC78C8">
        <w:rPr>
          <w:rFonts w:ascii="Times New Roman" w:hAnsi="Times New Roman" w:cs="Times New Roman"/>
          <w:iCs/>
          <w:sz w:val="28"/>
          <w:szCs w:val="28"/>
        </w:rPr>
        <w:t>Kidney Int</w:t>
      </w:r>
      <w:r w:rsidR="00A571E9" w:rsidRPr="00AC78C8">
        <w:rPr>
          <w:rFonts w:ascii="Times New Roman" w:hAnsi="Times New Roman" w:cs="Times New Roman"/>
          <w:iCs/>
          <w:sz w:val="28"/>
          <w:szCs w:val="28"/>
          <w:lang w:val="en-US"/>
        </w:rPr>
        <w:t>. -</w:t>
      </w:r>
      <w:r w:rsidRPr="00AC78C8">
        <w:rPr>
          <w:rFonts w:ascii="Times New Roman" w:hAnsi="Times New Roman" w:cs="Times New Roman"/>
          <w:iCs/>
          <w:sz w:val="28"/>
          <w:szCs w:val="28"/>
        </w:rPr>
        <w:t xml:space="preserve"> </w:t>
      </w:r>
      <w:r w:rsidRPr="00AC78C8">
        <w:rPr>
          <w:rFonts w:ascii="Times New Roman" w:hAnsi="Times New Roman" w:cs="Times New Roman"/>
          <w:sz w:val="28"/>
          <w:szCs w:val="28"/>
        </w:rPr>
        <w:t>2012</w:t>
      </w:r>
      <w:r w:rsidR="00A571E9" w:rsidRPr="00AC78C8">
        <w:rPr>
          <w:rFonts w:ascii="Times New Roman" w:hAnsi="Times New Roman" w:cs="Times New Roman"/>
          <w:sz w:val="28"/>
          <w:szCs w:val="28"/>
          <w:lang w:val="en-US"/>
        </w:rPr>
        <w:t xml:space="preserve">. - </w:t>
      </w:r>
      <w:r w:rsidR="00A571E9" w:rsidRPr="00AC78C8">
        <w:rPr>
          <w:rFonts w:ascii="Times New Roman" w:hAnsi="Times New Roman" w:cs="Times New Roman"/>
          <w:sz w:val="28"/>
          <w:szCs w:val="28"/>
        </w:rPr>
        <w:t>№</w:t>
      </w:r>
      <w:r w:rsidRPr="00AC78C8">
        <w:rPr>
          <w:rFonts w:ascii="Times New Roman" w:hAnsi="Times New Roman" w:cs="Times New Roman"/>
          <w:bCs/>
          <w:sz w:val="28"/>
          <w:szCs w:val="28"/>
        </w:rPr>
        <w:t>82</w:t>
      </w:r>
      <w:r w:rsidR="00A571E9" w:rsidRPr="00AC78C8">
        <w:rPr>
          <w:rFonts w:ascii="Times New Roman" w:hAnsi="Times New Roman" w:cs="Times New Roman"/>
          <w:bCs/>
          <w:sz w:val="28"/>
          <w:szCs w:val="28"/>
        </w:rPr>
        <w:t>. - Р.</w:t>
      </w:r>
      <w:r w:rsidRPr="00AC78C8">
        <w:rPr>
          <w:rFonts w:ascii="Times New Roman" w:hAnsi="Times New Roman" w:cs="Times New Roman"/>
          <w:sz w:val="28"/>
          <w:szCs w:val="28"/>
        </w:rPr>
        <w:t xml:space="preserve"> 428 – 435</w:t>
      </w:r>
      <w:r w:rsidRPr="00AC78C8">
        <w:rPr>
          <w:rFonts w:ascii="Times New Roman" w:hAnsi="Times New Roman" w:cs="Times New Roman"/>
          <w:sz w:val="28"/>
          <w:szCs w:val="28"/>
          <w:lang w:val="en-US"/>
        </w:rPr>
        <w:t>.</w:t>
      </w:r>
    </w:p>
    <w:p w:rsidR="00E22C3F" w:rsidRPr="00AC78C8" w:rsidRDefault="00A571E9"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rPr>
        <w:t>Jain P</w:t>
      </w:r>
      <w:r w:rsidR="00E22C3F" w:rsidRPr="00AC78C8">
        <w:rPr>
          <w:rFonts w:ascii="Times New Roman" w:hAnsi="Times New Roman" w:cs="Times New Roman"/>
          <w:sz w:val="28"/>
          <w:szCs w:val="28"/>
        </w:rPr>
        <w:t>. Keratinizing squamous metaplasia of the upper urinary tract in a child with a solitary kidney</w:t>
      </w:r>
      <w:r w:rsidR="00D70796" w:rsidRPr="00AC78C8">
        <w:rPr>
          <w:rFonts w:ascii="Times New Roman" w:hAnsi="Times New Roman" w:cs="Times New Roman"/>
          <w:sz w:val="28"/>
          <w:szCs w:val="28"/>
        </w:rPr>
        <w:t xml:space="preserve"> </w:t>
      </w:r>
      <w:r w:rsidRPr="00AC78C8">
        <w:rPr>
          <w:rFonts w:ascii="Times New Roman" w:hAnsi="Times New Roman" w:cs="Times New Roman"/>
          <w:sz w:val="28"/>
          <w:szCs w:val="28"/>
        </w:rPr>
        <w:t>/</w:t>
      </w:r>
      <w:r w:rsidR="00E22C3F" w:rsidRPr="00AC78C8">
        <w:rPr>
          <w:rFonts w:ascii="Times New Roman" w:hAnsi="Times New Roman" w:cs="Times New Roman"/>
          <w:sz w:val="28"/>
          <w:szCs w:val="28"/>
        </w:rPr>
        <w:t xml:space="preserve"> </w:t>
      </w:r>
      <w:r w:rsidRPr="00AC78C8">
        <w:rPr>
          <w:rFonts w:ascii="Times New Roman" w:hAnsi="Times New Roman" w:cs="Times New Roman"/>
          <w:sz w:val="28"/>
          <w:szCs w:val="28"/>
        </w:rPr>
        <w:t>P. Jain, A. Mishra, D.S. Misra //</w:t>
      </w:r>
      <w:r w:rsidR="00D70796" w:rsidRPr="00AC78C8">
        <w:rPr>
          <w:rFonts w:ascii="Times New Roman" w:hAnsi="Times New Roman" w:cs="Times New Roman"/>
          <w:sz w:val="28"/>
          <w:szCs w:val="28"/>
        </w:rPr>
        <w:t xml:space="preserve"> </w:t>
      </w:r>
      <w:r w:rsidR="00E22C3F" w:rsidRPr="00AC78C8">
        <w:rPr>
          <w:rFonts w:ascii="Times New Roman" w:hAnsi="Times New Roman" w:cs="Times New Roman"/>
          <w:sz w:val="28"/>
          <w:szCs w:val="28"/>
        </w:rPr>
        <w:t>Indian J Urol</w:t>
      </w:r>
      <w:r w:rsidRPr="00AC78C8">
        <w:rPr>
          <w:rFonts w:ascii="Times New Roman" w:hAnsi="Times New Roman" w:cs="Times New Roman"/>
          <w:sz w:val="28"/>
          <w:szCs w:val="28"/>
        </w:rPr>
        <w:t>. -</w:t>
      </w:r>
      <w:r w:rsidR="00E22C3F" w:rsidRPr="00AC78C8">
        <w:rPr>
          <w:rFonts w:ascii="Times New Roman" w:hAnsi="Times New Roman" w:cs="Times New Roman"/>
          <w:sz w:val="28"/>
          <w:szCs w:val="28"/>
        </w:rPr>
        <w:t xml:space="preserve"> 2014</w:t>
      </w:r>
      <w:r w:rsidRPr="00AC78C8">
        <w:rPr>
          <w:rFonts w:ascii="Times New Roman" w:hAnsi="Times New Roman" w:cs="Times New Roman"/>
          <w:sz w:val="28"/>
          <w:szCs w:val="28"/>
        </w:rPr>
        <w:t>. - №</w:t>
      </w:r>
      <w:r w:rsidR="00E22C3F" w:rsidRPr="00AC78C8">
        <w:rPr>
          <w:rFonts w:ascii="Times New Roman" w:hAnsi="Times New Roman" w:cs="Times New Roman"/>
          <w:sz w:val="28"/>
          <w:szCs w:val="28"/>
        </w:rPr>
        <w:t>30</w:t>
      </w:r>
      <w:r w:rsidRPr="00AC78C8">
        <w:rPr>
          <w:rFonts w:ascii="Times New Roman" w:hAnsi="Times New Roman" w:cs="Times New Roman"/>
          <w:sz w:val="28"/>
          <w:szCs w:val="28"/>
        </w:rPr>
        <w:t xml:space="preserve">. - Р. </w:t>
      </w:r>
      <w:r w:rsidR="00E22C3F" w:rsidRPr="00AC78C8">
        <w:rPr>
          <w:rFonts w:ascii="Times New Roman" w:hAnsi="Times New Roman" w:cs="Times New Roman"/>
          <w:sz w:val="28"/>
          <w:szCs w:val="28"/>
        </w:rPr>
        <w:t>230-</w:t>
      </w:r>
      <w:r w:rsidRPr="00AC78C8">
        <w:rPr>
          <w:rFonts w:ascii="Times New Roman" w:hAnsi="Times New Roman" w:cs="Times New Roman"/>
          <w:sz w:val="28"/>
          <w:szCs w:val="28"/>
        </w:rPr>
        <w:t xml:space="preserve">232. </w:t>
      </w:r>
      <w:r w:rsidR="00E22C3F" w:rsidRPr="00AC78C8">
        <w:rPr>
          <w:rFonts w:ascii="Times New Roman" w:hAnsi="Times New Roman" w:cs="Times New Roman"/>
          <w:sz w:val="28"/>
          <w:szCs w:val="28"/>
        </w:rPr>
        <w:t xml:space="preserve"> </w:t>
      </w:r>
      <w:r w:rsidR="00E22C3F" w:rsidRPr="00AC78C8">
        <w:rPr>
          <w:rFonts w:ascii="Times New Roman" w:hAnsi="Times New Roman" w:cs="Times New Roman"/>
          <w:bCs/>
          <w:sz w:val="28"/>
          <w:szCs w:val="28"/>
          <w:shd w:val="clear" w:color="auto" w:fill="FFFFFF"/>
        </w:rPr>
        <w:t>DOI:</w:t>
      </w:r>
      <w:r w:rsidR="00E22C3F" w:rsidRPr="00AC78C8">
        <w:rPr>
          <w:rFonts w:ascii="Times New Roman" w:hAnsi="Times New Roman" w:cs="Times New Roman"/>
          <w:sz w:val="28"/>
          <w:szCs w:val="28"/>
          <w:shd w:val="clear" w:color="auto" w:fill="FFFFFF"/>
        </w:rPr>
        <w:t> 10.4103/0970-1591.126916</w:t>
      </w:r>
      <w:r w:rsidR="00E22C3F" w:rsidRPr="00AC78C8">
        <w:rPr>
          <w:rFonts w:ascii="Times New Roman" w:hAnsi="Times New Roman" w:cs="Times New Roman"/>
          <w:sz w:val="28"/>
          <w:szCs w:val="28"/>
          <w:shd w:val="clear" w:color="auto" w:fill="FFFFFF"/>
          <w:lang w:val="en-US"/>
        </w:rPr>
        <w:t>.</w:t>
      </w:r>
    </w:p>
    <w:p w:rsidR="00E22C3F" w:rsidRPr="00AC78C8" w:rsidRDefault="00A571E9"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rPr>
        <w:t>Youngson G. G. Columnar Metaplasia Complicating Neurogenic Bladder In A Child /G. G. Youngson, R. Galley, P. W. Johnston //</w:t>
      </w:r>
      <w:r w:rsidR="00D70796" w:rsidRPr="00AC78C8">
        <w:rPr>
          <w:rFonts w:ascii="Times New Roman" w:hAnsi="Times New Roman" w:cs="Times New Roman"/>
          <w:sz w:val="28"/>
          <w:szCs w:val="28"/>
        </w:rPr>
        <w:t xml:space="preserve"> </w:t>
      </w:r>
      <w:r w:rsidRPr="00AC78C8">
        <w:rPr>
          <w:rFonts w:ascii="Times New Roman" w:hAnsi="Times New Roman" w:cs="Times New Roman"/>
          <w:sz w:val="28"/>
          <w:szCs w:val="28"/>
        </w:rPr>
        <w:t>British Journal Of Urology. - 1990. - №65. - Р.</w:t>
      </w:r>
      <w:r w:rsidR="00D70796" w:rsidRPr="00AC78C8">
        <w:rPr>
          <w:rFonts w:ascii="Times New Roman" w:hAnsi="Times New Roman" w:cs="Times New Roman"/>
          <w:sz w:val="28"/>
          <w:szCs w:val="28"/>
        </w:rPr>
        <w:t xml:space="preserve"> </w:t>
      </w:r>
      <w:r w:rsidRPr="00AC78C8">
        <w:rPr>
          <w:rFonts w:ascii="Times New Roman" w:hAnsi="Times New Roman" w:cs="Times New Roman"/>
          <w:sz w:val="28"/>
          <w:szCs w:val="28"/>
        </w:rPr>
        <w:t>211-212</w:t>
      </w:r>
      <w:r w:rsidRPr="00AC78C8">
        <w:rPr>
          <w:rFonts w:ascii="Times New Roman" w:hAnsi="Times New Roman" w:cs="Times New Roman"/>
          <w:sz w:val="28"/>
          <w:szCs w:val="28"/>
          <w:lang w:val="en-US"/>
        </w:rPr>
        <w:t>.</w:t>
      </w:r>
    </w:p>
    <w:p w:rsidR="00204E5A" w:rsidRPr="00AC78C8" w:rsidRDefault="00204E5A"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eastAsia="Times New Roman" w:hAnsi="Times New Roman" w:cs="Times New Roman"/>
          <w:sz w:val="28"/>
          <w:szCs w:val="28"/>
          <w:lang w:eastAsia="uk-UA"/>
        </w:rPr>
        <w:t>Lian</w:t>
      </w:r>
      <w:r w:rsidR="00A571E9" w:rsidRPr="00AC78C8">
        <w:rPr>
          <w:rFonts w:ascii="Times New Roman" w:eastAsia="Times New Roman" w:hAnsi="Times New Roman" w:cs="Times New Roman"/>
          <w:sz w:val="28"/>
          <w:szCs w:val="28"/>
          <w:lang w:eastAsia="uk-UA"/>
        </w:rPr>
        <w:t xml:space="preserve"> Derrick W.Q.</w:t>
      </w:r>
      <w:r w:rsidRPr="00AC78C8">
        <w:rPr>
          <w:rFonts w:ascii="Times New Roman" w:eastAsia="Times New Roman" w:hAnsi="Times New Roman" w:cs="Times New Roman"/>
          <w:sz w:val="28"/>
          <w:szCs w:val="28"/>
          <w:lang w:eastAsia="uk-UA"/>
        </w:rPr>
        <w:t xml:space="preserve"> Pseudomembranous trigonitis in a male with Klinefelter syndrome: a case report and evidence of a hormonal etiology </w:t>
      </w:r>
      <w:r w:rsidR="00A571E9" w:rsidRPr="00AC78C8">
        <w:rPr>
          <w:rFonts w:ascii="Times New Roman" w:eastAsia="Times New Roman" w:hAnsi="Times New Roman" w:cs="Times New Roman"/>
          <w:sz w:val="28"/>
          <w:szCs w:val="28"/>
          <w:lang w:eastAsia="uk-UA"/>
        </w:rPr>
        <w:t>/Derrick WQ Lian, Fay X Li, Caroline CP Ong, CH Kuick, Kenneth TE Chang //</w:t>
      </w:r>
      <w:r w:rsidR="00D70796" w:rsidRPr="00AC78C8">
        <w:rPr>
          <w:rFonts w:ascii="Times New Roman" w:eastAsia="Times New Roman" w:hAnsi="Times New Roman" w:cs="Times New Roman"/>
          <w:sz w:val="28"/>
          <w:szCs w:val="28"/>
          <w:lang w:eastAsia="uk-UA"/>
        </w:rPr>
        <w:t xml:space="preserve"> </w:t>
      </w:r>
      <w:r w:rsidRPr="00AC78C8">
        <w:rPr>
          <w:rFonts w:ascii="Times New Roman" w:eastAsia="Times New Roman" w:hAnsi="Times New Roman" w:cs="Times New Roman"/>
          <w:sz w:val="28"/>
          <w:szCs w:val="28"/>
          <w:lang w:eastAsia="uk-UA"/>
        </w:rPr>
        <w:t>Int J Clin Exp Pathol</w:t>
      </w:r>
      <w:r w:rsidR="00A571E9" w:rsidRPr="00AC78C8">
        <w:rPr>
          <w:rFonts w:ascii="Times New Roman" w:eastAsia="Times New Roman" w:hAnsi="Times New Roman" w:cs="Times New Roman"/>
          <w:sz w:val="28"/>
          <w:szCs w:val="28"/>
          <w:lang w:eastAsia="uk-UA"/>
        </w:rPr>
        <w:t>. -</w:t>
      </w:r>
      <w:r w:rsidRPr="00AC78C8">
        <w:rPr>
          <w:rFonts w:ascii="Times New Roman" w:eastAsia="Times New Roman" w:hAnsi="Times New Roman" w:cs="Times New Roman"/>
          <w:sz w:val="28"/>
          <w:szCs w:val="28"/>
          <w:lang w:eastAsia="uk-UA"/>
        </w:rPr>
        <w:t xml:space="preserve"> 2014</w:t>
      </w:r>
      <w:r w:rsidR="00A571E9" w:rsidRPr="00AC78C8">
        <w:rPr>
          <w:rFonts w:ascii="Times New Roman" w:eastAsia="Times New Roman" w:hAnsi="Times New Roman" w:cs="Times New Roman"/>
          <w:sz w:val="28"/>
          <w:szCs w:val="28"/>
          <w:lang w:eastAsia="uk-UA"/>
        </w:rPr>
        <w:t>. - №</w:t>
      </w:r>
      <w:r w:rsidRPr="00AC78C8">
        <w:rPr>
          <w:rFonts w:ascii="Times New Roman" w:eastAsia="Times New Roman" w:hAnsi="Times New Roman" w:cs="Times New Roman"/>
          <w:sz w:val="28"/>
          <w:szCs w:val="28"/>
          <w:lang w:eastAsia="uk-UA"/>
        </w:rPr>
        <w:t>7(6)</w:t>
      </w:r>
      <w:r w:rsidR="00A571E9" w:rsidRPr="00AC78C8">
        <w:rPr>
          <w:rFonts w:ascii="Times New Roman" w:eastAsia="Times New Roman" w:hAnsi="Times New Roman" w:cs="Times New Roman"/>
          <w:sz w:val="28"/>
          <w:szCs w:val="28"/>
          <w:lang w:eastAsia="uk-UA"/>
        </w:rPr>
        <w:t>. - Р.</w:t>
      </w:r>
      <w:r w:rsidR="00D70796" w:rsidRPr="00AC78C8">
        <w:rPr>
          <w:rFonts w:ascii="Times New Roman" w:eastAsia="Times New Roman" w:hAnsi="Times New Roman" w:cs="Times New Roman"/>
          <w:sz w:val="28"/>
          <w:szCs w:val="28"/>
          <w:lang w:eastAsia="uk-UA"/>
        </w:rPr>
        <w:t xml:space="preserve"> </w:t>
      </w:r>
      <w:r w:rsidRPr="00AC78C8">
        <w:rPr>
          <w:rFonts w:ascii="Times New Roman" w:eastAsia="Times New Roman" w:hAnsi="Times New Roman" w:cs="Times New Roman"/>
          <w:sz w:val="28"/>
          <w:szCs w:val="28"/>
          <w:lang w:eastAsia="uk-UA"/>
        </w:rPr>
        <w:t>3375-3379</w:t>
      </w:r>
      <w:r w:rsidR="00A571E9" w:rsidRPr="00AC78C8">
        <w:rPr>
          <w:rFonts w:ascii="Times New Roman" w:eastAsia="Times New Roman" w:hAnsi="Times New Roman" w:cs="Times New Roman"/>
          <w:sz w:val="28"/>
          <w:szCs w:val="28"/>
          <w:lang w:eastAsia="uk-UA"/>
        </w:rPr>
        <w:t>.</w:t>
      </w:r>
      <w:r w:rsidRPr="00AC78C8">
        <w:rPr>
          <w:rFonts w:ascii="Times New Roman" w:eastAsia="Times New Roman" w:hAnsi="Times New Roman" w:cs="Times New Roman"/>
          <w:sz w:val="28"/>
          <w:szCs w:val="28"/>
          <w:lang w:eastAsia="uk-UA"/>
        </w:rPr>
        <w:t xml:space="preserve"> </w:t>
      </w:r>
      <w:hyperlink r:id="rId12" w:history="1"/>
      <w:r w:rsidRPr="00AC78C8">
        <w:rPr>
          <w:rFonts w:ascii="Times New Roman" w:eastAsia="Times New Roman" w:hAnsi="Times New Roman" w:cs="Times New Roman"/>
          <w:sz w:val="28"/>
          <w:szCs w:val="28"/>
          <w:lang w:eastAsia="uk-UA"/>
        </w:rPr>
        <w:t xml:space="preserve">  /ISSN:1936-2625/IJCEP0000435</w:t>
      </w:r>
      <w:r w:rsidRPr="00AC78C8">
        <w:rPr>
          <w:rFonts w:ascii="Times New Roman" w:eastAsia="Times New Roman" w:hAnsi="Times New Roman" w:cs="Times New Roman"/>
          <w:sz w:val="28"/>
          <w:szCs w:val="28"/>
          <w:lang w:val="en-US" w:eastAsia="uk-UA"/>
        </w:rPr>
        <w:t>.</w:t>
      </w:r>
    </w:p>
    <w:p w:rsidR="00204E5A" w:rsidRPr="00AC78C8" w:rsidRDefault="00204E5A"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rPr>
        <w:t>Schlager</w:t>
      </w:r>
      <w:r w:rsidR="00D70796" w:rsidRPr="00AC78C8">
        <w:rPr>
          <w:rFonts w:ascii="Times New Roman" w:hAnsi="Times New Roman" w:cs="Times New Roman"/>
          <w:sz w:val="28"/>
          <w:szCs w:val="28"/>
        </w:rPr>
        <w:t xml:space="preserve"> T.A.</w:t>
      </w:r>
      <w:r w:rsidRPr="00AC78C8">
        <w:rPr>
          <w:rFonts w:ascii="Times New Roman" w:hAnsi="Times New Roman" w:cs="Times New Roman"/>
          <w:sz w:val="28"/>
          <w:szCs w:val="28"/>
        </w:rPr>
        <w:t xml:space="preserve"> Bladder epithelium is abnormal in patients with neurogenic bladder due to myelomeningocele</w:t>
      </w:r>
      <w:r w:rsidR="00D70796" w:rsidRPr="00AC78C8">
        <w:rPr>
          <w:rFonts w:ascii="Times New Roman" w:hAnsi="Times New Roman" w:cs="Times New Roman"/>
          <w:sz w:val="28"/>
          <w:szCs w:val="28"/>
        </w:rPr>
        <w:t xml:space="preserve"> /</w:t>
      </w:r>
      <w:r w:rsidRPr="00AC78C8">
        <w:rPr>
          <w:rFonts w:ascii="Times New Roman" w:hAnsi="Times New Roman" w:cs="Times New Roman"/>
          <w:sz w:val="28"/>
          <w:szCs w:val="28"/>
        </w:rPr>
        <w:t xml:space="preserve"> </w:t>
      </w:r>
      <w:r w:rsidR="00D70796" w:rsidRPr="00AC78C8">
        <w:rPr>
          <w:rFonts w:ascii="Times New Roman" w:hAnsi="Times New Roman" w:cs="Times New Roman"/>
          <w:sz w:val="28"/>
          <w:szCs w:val="28"/>
        </w:rPr>
        <w:t xml:space="preserve">TA Schlager, R Grady, </w:t>
      </w:r>
      <w:r w:rsidR="00D70796" w:rsidRPr="00AC78C8">
        <w:rPr>
          <w:rFonts w:ascii="Times New Roman" w:hAnsi="Times New Roman" w:cs="Times New Roman"/>
          <w:sz w:val="28"/>
          <w:szCs w:val="28"/>
        </w:rPr>
        <w:lastRenderedPageBreak/>
        <w:t xml:space="preserve">SE Mills and JO Hendley // </w:t>
      </w:r>
      <w:r w:rsidRPr="00AC78C8">
        <w:rPr>
          <w:rFonts w:ascii="Times New Roman" w:hAnsi="Times New Roman" w:cs="Times New Roman"/>
          <w:sz w:val="28"/>
          <w:szCs w:val="28"/>
        </w:rPr>
        <w:t>Spinal Cord</w:t>
      </w:r>
      <w:r w:rsidR="00D70796" w:rsidRPr="00AC78C8">
        <w:rPr>
          <w:rFonts w:ascii="Times New Roman" w:hAnsi="Times New Roman" w:cs="Times New Roman"/>
          <w:sz w:val="28"/>
          <w:szCs w:val="28"/>
        </w:rPr>
        <w:t>. -</w:t>
      </w:r>
      <w:r w:rsidRPr="00AC78C8">
        <w:rPr>
          <w:rFonts w:ascii="Times New Roman" w:hAnsi="Times New Roman" w:cs="Times New Roman"/>
          <w:sz w:val="28"/>
          <w:szCs w:val="28"/>
        </w:rPr>
        <w:t xml:space="preserve"> 2004</w:t>
      </w:r>
      <w:r w:rsidR="00D70796" w:rsidRPr="00AC78C8">
        <w:rPr>
          <w:rFonts w:ascii="Times New Roman" w:hAnsi="Times New Roman" w:cs="Times New Roman"/>
          <w:sz w:val="28"/>
          <w:szCs w:val="28"/>
        </w:rPr>
        <w:t>. - №</w:t>
      </w:r>
      <w:r w:rsidRPr="00AC78C8">
        <w:rPr>
          <w:rFonts w:ascii="Times New Roman" w:hAnsi="Times New Roman" w:cs="Times New Roman"/>
          <w:sz w:val="28"/>
          <w:szCs w:val="28"/>
        </w:rPr>
        <w:t>42</w:t>
      </w:r>
      <w:r w:rsidR="00D70796" w:rsidRPr="00AC78C8">
        <w:rPr>
          <w:rFonts w:ascii="Times New Roman" w:hAnsi="Times New Roman" w:cs="Times New Roman"/>
          <w:sz w:val="28"/>
          <w:szCs w:val="28"/>
        </w:rPr>
        <w:t xml:space="preserve">. - Р. </w:t>
      </w:r>
      <w:r w:rsidRPr="00AC78C8">
        <w:rPr>
          <w:rFonts w:ascii="Times New Roman" w:hAnsi="Times New Roman" w:cs="Times New Roman"/>
          <w:sz w:val="28"/>
          <w:szCs w:val="28"/>
        </w:rPr>
        <w:t>163–168</w:t>
      </w:r>
      <w:r w:rsidRPr="00AC78C8">
        <w:rPr>
          <w:rFonts w:ascii="Times New Roman" w:hAnsi="Times New Roman" w:cs="Times New Roman"/>
          <w:sz w:val="28"/>
          <w:szCs w:val="28"/>
          <w:lang w:val="en-US"/>
        </w:rPr>
        <w:t>.</w:t>
      </w:r>
      <w:r w:rsidR="00FA38EE" w:rsidRPr="00FA38EE">
        <w:t xml:space="preserve"> </w:t>
      </w:r>
      <w:r w:rsidR="00FA38EE" w:rsidRPr="00FA38EE">
        <w:rPr>
          <w:rFonts w:ascii="Times New Roman" w:hAnsi="Times New Roman" w:cs="Times New Roman"/>
          <w:sz w:val="28"/>
          <w:szCs w:val="28"/>
          <w:lang w:val="en-US"/>
        </w:rPr>
        <w:t>doi:10.1038/sj.sc.3101565</w:t>
      </w:r>
      <w:r w:rsidR="00FA38EE">
        <w:rPr>
          <w:rFonts w:ascii="Times New Roman" w:hAnsi="Times New Roman" w:cs="Times New Roman"/>
          <w:sz w:val="28"/>
          <w:szCs w:val="28"/>
        </w:rPr>
        <w:t>.</w:t>
      </w:r>
    </w:p>
    <w:p w:rsidR="00204E5A" w:rsidRPr="00AC78C8" w:rsidRDefault="00204E5A"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shd w:val="clear" w:color="auto" w:fill="FFFFFF"/>
        </w:rPr>
        <w:t>Ankem</w:t>
      </w:r>
      <w:r w:rsidR="00D70796" w:rsidRPr="00AC78C8">
        <w:rPr>
          <w:rFonts w:ascii="Times New Roman" w:hAnsi="Times New Roman" w:cs="Times New Roman"/>
          <w:sz w:val="28"/>
          <w:szCs w:val="28"/>
          <w:shd w:val="clear" w:color="auto" w:fill="FFFFFF"/>
        </w:rPr>
        <w:t xml:space="preserve"> M.K.</w:t>
      </w:r>
      <w:r w:rsidRPr="00AC78C8">
        <w:rPr>
          <w:rFonts w:ascii="Times New Roman" w:hAnsi="Times New Roman" w:cs="Times New Roman"/>
          <w:sz w:val="28"/>
          <w:szCs w:val="28"/>
          <w:shd w:val="clear" w:color="auto" w:fill="FFFFFF"/>
        </w:rPr>
        <w:t xml:space="preserve"> Nonkeratinizing squamous metaplasia of the bladder in children</w:t>
      </w:r>
      <w:r w:rsidR="00D70796" w:rsidRPr="00AC78C8">
        <w:rPr>
          <w:rFonts w:ascii="Times New Roman" w:hAnsi="Times New Roman" w:cs="Times New Roman"/>
          <w:sz w:val="28"/>
          <w:szCs w:val="28"/>
          <w:shd w:val="clear" w:color="auto" w:fill="FFFFFF"/>
        </w:rPr>
        <w:t xml:space="preserve"> / M. K. Ankem, A. B. Grotas, B. Shurtleff, et al., // </w:t>
      </w:r>
      <w:r w:rsidRPr="00AC78C8">
        <w:rPr>
          <w:rFonts w:ascii="Times New Roman" w:hAnsi="Times New Roman" w:cs="Times New Roman"/>
          <w:sz w:val="28"/>
          <w:szCs w:val="28"/>
          <w:shd w:val="clear" w:color="auto" w:fill="FFFFFF"/>
        </w:rPr>
        <w:t>Infections in Urology</w:t>
      </w:r>
      <w:r w:rsidR="00D70796" w:rsidRPr="00AC78C8">
        <w:rPr>
          <w:rFonts w:ascii="Times New Roman" w:hAnsi="Times New Roman" w:cs="Times New Roman"/>
          <w:sz w:val="28"/>
          <w:szCs w:val="28"/>
          <w:shd w:val="clear" w:color="auto" w:fill="FFFFFF"/>
        </w:rPr>
        <w:t xml:space="preserve">. - </w:t>
      </w:r>
      <w:r w:rsidRPr="00AC78C8">
        <w:rPr>
          <w:rFonts w:ascii="Times New Roman" w:hAnsi="Times New Roman" w:cs="Times New Roman"/>
          <w:sz w:val="28"/>
          <w:szCs w:val="28"/>
          <w:shd w:val="clear" w:color="auto" w:fill="FFFFFF"/>
        </w:rPr>
        <w:t xml:space="preserve"> </w:t>
      </w:r>
      <w:r w:rsidR="00D70796" w:rsidRPr="00AC78C8">
        <w:rPr>
          <w:rFonts w:ascii="Times New Roman" w:hAnsi="Times New Roman" w:cs="Times New Roman"/>
          <w:sz w:val="28"/>
          <w:szCs w:val="28"/>
          <w:shd w:val="clear" w:color="auto" w:fill="FFFFFF"/>
        </w:rPr>
        <w:t>2002. - №</w:t>
      </w:r>
      <w:r w:rsidRPr="00AC78C8">
        <w:rPr>
          <w:rFonts w:ascii="Times New Roman" w:hAnsi="Times New Roman" w:cs="Times New Roman"/>
          <w:sz w:val="28"/>
          <w:szCs w:val="28"/>
          <w:shd w:val="clear" w:color="auto" w:fill="FFFFFF"/>
        </w:rPr>
        <w:t>15</w:t>
      </w:r>
      <w:r w:rsidR="00D70796" w:rsidRPr="00AC78C8">
        <w:rPr>
          <w:rFonts w:ascii="Times New Roman" w:hAnsi="Times New Roman" w:cs="Times New Roman"/>
          <w:sz w:val="28"/>
          <w:szCs w:val="28"/>
          <w:shd w:val="clear" w:color="auto" w:fill="FFFFFF"/>
        </w:rPr>
        <w:t>. - Р</w:t>
      </w:r>
      <w:r w:rsidRPr="00AC78C8">
        <w:rPr>
          <w:rFonts w:ascii="Times New Roman" w:hAnsi="Times New Roman" w:cs="Times New Roman"/>
          <w:sz w:val="28"/>
          <w:szCs w:val="28"/>
          <w:shd w:val="clear" w:color="auto" w:fill="FFFFFF"/>
        </w:rPr>
        <w:t>. 22–25</w:t>
      </w:r>
      <w:r w:rsidRPr="00AC78C8">
        <w:rPr>
          <w:rFonts w:ascii="Times New Roman" w:hAnsi="Times New Roman" w:cs="Times New Roman"/>
          <w:sz w:val="28"/>
          <w:szCs w:val="28"/>
          <w:shd w:val="clear" w:color="auto" w:fill="FFFFFF"/>
          <w:lang w:val="en-US"/>
        </w:rPr>
        <w:t>.</w:t>
      </w:r>
    </w:p>
    <w:p w:rsidR="00204E5A" w:rsidRPr="00AC78C8" w:rsidRDefault="00204E5A"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shd w:val="clear" w:color="auto" w:fill="FFFFFF"/>
        </w:rPr>
        <w:t>Jurkiewicz B.</w:t>
      </w:r>
      <w:r w:rsidRPr="00AC78C8">
        <w:rPr>
          <w:rStyle w:val="apple-converted-space"/>
          <w:rFonts w:ascii="Times New Roman" w:hAnsi="Times New Roman" w:cs="Times New Roman"/>
          <w:sz w:val="28"/>
          <w:szCs w:val="28"/>
          <w:shd w:val="clear" w:color="auto" w:fill="FFFFFF"/>
        </w:rPr>
        <w:t> </w:t>
      </w:r>
      <w:r w:rsidRPr="00AC78C8">
        <w:rPr>
          <w:rFonts w:ascii="Times New Roman" w:hAnsi="Times New Roman" w:cs="Times New Roman"/>
          <w:sz w:val="28"/>
          <w:szCs w:val="28"/>
          <w:shd w:val="clear" w:color="auto" w:fill="FFFFFF"/>
        </w:rPr>
        <w:t xml:space="preserve"> </w:t>
      </w:r>
      <w:r w:rsidRPr="00AC78C8">
        <w:rPr>
          <w:rFonts w:ascii="Times New Roman" w:hAnsi="Times New Roman" w:cs="Times New Roman"/>
          <w:sz w:val="28"/>
          <w:szCs w:val="28"/>
        </w:rPr>
        <w:t>Bladder Squamous Metaplasia of the Urothelium – Introductory Report</w:t>
      </w:r>
      <w:r w:rsidRPr="00AC78C8">
        <w:rPr>
          <w:rFonts w:ascii="Times New Roman" w:hAnsi="Times New Roman" w:cs="Times New Roman"/>
          <w:b/>
          <w:bCs/>
          <w:sz w:val="28"/>
          <w:szCs w:val="28"/>
        </w:rPr>
        <w:t xml:space="preserve"> </w:t>
      </w:r>
      <w:r w:rsidR="00D70796" w:rsidRPr="00AC78C8">
        <w:rPr>
          <w:rFonts w:ascii="Times New Roman" w:hAnsi="Times New Roman" w:cs="Times New Roman"/>
          <w:b/>
          <w:bCs/>
          <w:sz w:val="28"/>
          <w:szCs w:val="28"/>
        </w:rPr>
        <w:t xml:space="preserve">/ </w:t>
      </w:r>
      <w:r w:rsidR="00D70796" w:rsidRPr="00AC78C8">
        <w:rPr>
          <w:rFonts w:ascii="Times New Roman" w:hAnsi="Times New Roman" w:cs="Times New Roman"/>
          <w:sz w:val="28"/>
          <w:szCs w:val="28"/>
          <w:shd w:val="clear" w:color="auto" w:fill="FFFFFF"/>
        </w:rPr>
        <w:t>B. Jurkiewicz,</w:t>
      </w:r>
      <w:r w:rsidR="00D70796" w:rsidRPr="00AC78C8">
        <w:rPr>
          <w:rStyle w:val="apple-converted-space"/>
          <w:rFonts w:ascii="Times New Roman" w:hAnsi="Times New Roman" w:cs="Times New Roman"/>
          <w:sz w:val="28"/>
          <w:szCs w:val="28"/>
          <w:shd w:val="clear" w:color="auto" w:fill="FFFFFF"/>
        </w:rPr>
        <w:t> </w:t>
      </w:r>
      <w:r w:rsidR="00D70796" w:rsidRPr="00AC78C8">
        <w:rPr>
          <w:rFonts w:ascii="Times New Roman" w:hAnsi="Times New Roman" w:cs="Times New Roman"/>
          <w:sz w:val="28"/>
          <w:szCs w:val="28"/>
          <w:shd w:val="clear" w:color="auto" w:fill="FFFFFF"/>
        </w:rPr>
        <w:t>Ł. Matuszewski,</w:t>
      </w:r>
      <w:r w:rsidR="00D70796" w:rsidRPr="00AC78C8">
        <w:rPr>
          <w:rStyle w:val="apple-converted-space"/>
          <w:rFonts w:ascii="Times New Roman" w:hAnsi="Times New Roman" w:cs="Times New Roman"/>
          <w:sz w:val="28"/>
          <w:szCs w:val="28"/>
          <w:shd w:val="clear" w:color="auto" w:fill="FFFFFF"/>
        </w:rPr>
        <w:t> </w:t>
      </w:r>
      <w:r w:rsidR="00D70796" w:rsidRPr="00AC78C8">
        <w:rPr>
          <w:rFonts w:ascii="Times New Roman" w:hAnsi="Times New Roman" w:cs="Times New Roman"/>
          <w:sz w:val="28"/>
          <w:szCs w:val="28"/>
          <w:shd w:val="clear" w:color="auto" w:fill="FFFFFF"/>
        </w:rPr>
        <w:t>T. Bokwa,</w:t>
      </w:r>
      <w:r w:rsidR="00D70796" w:rsidRPr="00AC78C8">
        <w:rPr>
          <w:rStyle w:val="apple-converted-space"/>
          <w:rFonts w:ascii="Times New Roman" w:hAnsi="Times New Roman" w:cs="Times New Roman"/>
          <w:sz w:val="28"/>
          <w:szCs w:val="28"/>
          <w:shd w:val="clear" w:color="auto" w:fill="FFFFFF"/>
        </w:rPr>
        <w:t> </w:t>
      </w:r>
      <w:r w:rsidR="00D70796" w:rsidRPr="00AC78C8">
        <w:rPr>
          <w:rFonts w:ascii="Times New Roman" w:hAnsi="Times New Roman" w:cs="Times New Roman"/>
          <w:sz w:val="28"/>
          <w:szCs w:val="28"/>
          <w:shd w:val="clear" w:color="auto" w:fill="FFFFFF"/>
        </w:rPr>
        <w:t>G. Gut,</w:t>
      </w:r>
      <w:r w:rsidR="00D70796" w:rsidRPr="00AC78C8">
        <w:rPr>
          <w:rStyle w:val="apple-converted-space"/>
          <w:rFonts w:ascii="Times New Roman" w:hAnsi="Times New Roman" w:cs="Times New Roman"/>
          <w:sz w:val="28"/>
          <w:szCs w:val="28"/>
          <w:shd w:val="clear" w:color="auto" w:fill="FFFFFF"/>
        </w:rPr>
        <w:t> </w:t>
      </w:r>
      <w:r w:rsidR="00D70796" w:rsidRPr="00AC78C8">
        <w:rPr>
          <w:rFonts w:ascii="Times New Roman" w:hAnsi="Times New Roman" w:cs="Times New Roman"/>
          <w:sz w:val="28"/>
          <w:szCs w:val="28"/>
          <w:shd w:val="clear" w:color="auto" w:fill="FFFFFF"/>
        </w:rPr>
        <w:t xml:space="preserve">D. Rybak // </w:t>
      </w:r>
      <w:r w:rsidRPr="00AC78C8">
        <w:rPr>
          <w:rFonts w:ascii="Times New Roman" w:hAnsi="Times New Roman" w:cs="Times New Roman"/>
          <w:sz w:val="28"/>
          <w:szCs w:val="28"/>
        </w:rPr>
        <w:t>Urol Int</w:t>
      </w:r>
      <w:r w:rsidR="00D70796" w:rsidRPr="00AC78C8">
        <w:rPr>
          <w:rFonts w:ascii="Times New Roman" w:hAnsi="Times New Roman" w:cs="Times New Roman"/>
          <w:sz w:val="28"/>
          <w:szCs w:val="28"/>
        </w:rPr>
        <w:t xml:space="preserve">. - </w:t>
      </w:r>
      <w:r w:rsidRPr="00AC78C8">
        <w:rPr>
          <w:rFonts w:ascii="Times New Roman" w:hAnsi="Times New Roman" w:cs="Times New Roman"/>
          <w:sz w:val="28"/>
          <w:szCs w:val="28"/>
        </w:rPr>
        <w:t>2006</w:t>
      </w:r>
      <w:r w:rsidR="00D70796" w:rsidRPr="00AC78C8">
        <w:rPr>
          <w:rFonts w:ascii="Times New Roman" w:hAnsi="Times New Roman" w:cs="Times New Roman"/>
          <w:sz w:val="28"/>
          <w:szCs w:val="28"/>
        </w:rPr>
        <w:t>. - №</w:t>
      </w:r>
      <w:r w:rsidRPr="00AC78C8">
        <w:rPr>
          <w:rFonts w:ascii="Times New Roman" w:hAnsi="Times New Roman" w:cs="Times New Roman"/>
          <w:sz w:val="28"/>
          <w:szCs w:val="28"/>
        </w:rPr>
        <w:t>77</w:t>
      </w:r>
      <w:r w:rsidR="00D70796" w:rsidRPr="00AC78C8">
        <w:rPr>
          <w:rFonts w:ascii="Times New Roman" w:hAnsi="Times New Roman" w:cs="Times New Roman"/>
          <w:sz w:val="28"/>
          <w:szCs w:val="28"/>
        </w:rPr>
        <w:t xml:space="preserve">. - Р. </w:t>
      </w:r>
      <w:r w:rsidRPr="00AC78C8">
        <w:rPr>
          <w:rFonts w:ascii="Times New Roman" w:hAnsi="Times New Roman" w:cs="Times New Roman"/>
          <w:sz w:val="28"/>
          <w:szCs w:val="28"/>
        </w:rPr>
        <w:t xml:space="preserve">46–49 </w:t>
      </w:r>
      <w:hyperlink r:id="rId13" w:history="1">
        <w:r w:rsidRPr="00AC78C8">
          <w:rPr>
            <w:rStyle w:val="a5"/>
            <w:rFonts w:ascii="Times New Roman" w:hAnsi="Times New Roman" w:cs="Times New Roman"/>
            <w:color w:val="auto"/>
            <w:sz w:val="28"/>
            <w:szCs w:val="28"/>
          </w:rPr>
          <w:t>https://doi.org/10.1159/000092934</w:t>
        </w:r>
      </w:hyperlink>
      <w:r w:rsidRPr="00AC78C8">
        <w:rPr>
          <w:rFonts w:ascii="Times New Roman" w:hAnsi="Times New Roman" w:cs="Times New Roman"/>
          <w:sz w:val="28"/>
          <w:szCs w:val="28"/>
        </w:rPr>
        <w:t xml:space="preserve"> </w:t>
      </w:r>
      <w:r w:rsidRPr="00AC78C8">
        <w:rPr>
          <w:rFonts w:ascii="Times New Roman" w:eastAsia="Times New Roman" w:hAnsi="Times New Roman" w:cs="Times New Roman"/>
          <w:sz w:val="28"/>
          <w:szCs w:val="28"/>
          <w:lang w:eastAsia="uk-UA"/>
        </w:rPr>
        <w:t>PMID:16825815.</w:t>
      </w:r>
    </w:p>
    <w:p w:rsidR="00204E5A" w:rsidRPr="00AC78C8" w:rsidRDefault="00204E5A"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rPr>
        <w:t xml:space="preserve">Jurkiewicz </w:t>
      </w:r>
      <w:r w:rsidR="00D70796" w:rsidRPr="00AC78C8">
        <w:rPr>
          <w:rFonts w:ascii="Times New Roman" w:hAnsi="Times New Roman" w:cs="Times New Roman"/>
          <w:sz w:val="28"/>
          <w:szCs w:val="28"/>
        </w:rPr>
        <w:t>B.</w:t>
      </w:r>
      <w:r w:rsidRPr="00AC78C8">
        <w:rPr>
          <w:rFonts w:ascii="Times New Roman" w:hAnsi="Times New Roman" w:cs="Times New Roman"/>
          <w:sz w:val="28"/>
          <w:szCs w:val="28"/>
        </w:rPr>
        <w:t xml:space="preserve"> Nonkeratinised Squamous Metaplasia of the Urinary Bladder in Children: A Report of Case Experiences</w:t>
      </w:r>
      <w:r w:rsidR="00D70796" w:rsidRPr="00AC78C8">
        <w:rPr>
          <w:rFonts w:ascii="Times New Roman" w:hAnsi="Times New Roman" w:cs="Times New Roman"/>
          <w:sz w:val="28"/>
          <w:szCs w:val="28"/>
        </w:rPr>
        <w:t xml:space="preserve"> /</w:t>
      </w:r>
      <w:r w:rsidRPr="00AC78C8">
        <w:rPr>
          <w:rFonts w:ascii="Times New Roman" w:hAnsi="Times New Roman" w:cs="Times New Roman"/>
          <w:sz w:val="28"/>
          <w:szCs w:val="28"/>
        </w:rPr>
        <w:t xml:space="preserve"> </w:t>
      </w:r>
      <w:r w:rsidR="00D70796" w:rsidRPr="00AC78C8">
        <w:rPr>
          <w:rFonts w:ascii="Times New Roman" w:hAnsi="Times New Roman" w:cs="Times New Roman"/>
          <w:sz w:val="28"/>
          <w:szCs w:val="28"/>
        </w:rPr>
        <w:t xml:space="preserve">B. Jurkiewicz, T. Zаbkowski // </w:t>
      </w:r>
      <w:r w:rsidRPr="00AC78C8">
        <w:rPr>
          <w:rFonts w:ascii="Times New Roman" w:hAnsi="Times New Roman" w:cs="Times New Roman"/>
          <w:sz w:val="28"/>
          <w:szCs w:val="28"/>
        </w:rPr>
        <w:t>BioMed Research International</w:t>
      </w:r>
      <w:r w:rsidR="00D70796" w:rsidRPr="00AC78C8">
        <w:rPr>
          <w:rFonts w:ascii="Times New Roman" w:hAnsi="Times New Roman" w:cs="Times New Roman"/>
          <w:sz w:val="28"/>
          <w:szCs w:val="28"/>
        </w:rPr>
        <w:t xml:space="preserve">. - </w:t>
      </w:r>
      <w:r w:rsidRPr="00AC78C8">
        <w:rPr>
          <w:rFonts w:ascii="Times New Roman" w:hAnsi="Times New Roman" w:cs="Times New Roman"/>
          <w:sz w:val="28"/>
          <w:szCs w:val="28"/>
        </w:rPr>
        <w:t xml:space="preserve"> </w:t>
      </w:r>
      <w:r w:rsidR="00D70796" w:rsidRPr="00AC78C8">
        <w:rPr>
          <w:rFonts w:ascii="Times New Roman" w:hAnsi="Times New Roman" w:cs="Times New Roman"/>
          <w:sz w:val="28"/>
          <w:szCs w:val="28"/>
        </w:rPr>
        <w:t xml:space="preserve">2014. -  </w:t>
      </w:r>
      <w:r w:rsidRPr="00AC78C8">
        <w:rPr>
          <w:rFonts w:ascii="Times New Roman" w:hAnsi="Times New Roman" w:cs="Times New Roman"/>
          <w:sz w:val="28"/>
          <w:szCs w:val="28"/>
        </w:rPr>
        <w:t xml:space="preserve">Volume, Article ID 936970, 6 pages </w:t>
      </w:r>
      <w:hyperlink r:id="rId14" w:history="1">
        <w:r w:rsidRPr="00AC78C8">
          <w:rPr>
            <w:rStyle w:val="a5"/>
            <w:rFonts w:ascii="Times New Roman" w:hAnsi="Times New Roman" w:cs="Times New Roman"/>
            <w:color w:val="auto"/>
            <w:sz w:val="28"/>
            <w:szCs w:val="28"/>
          </w:rPr>
          <w:t>http://dx.doi.org/10.1155/2014/936970</w:t>
        </w:r>
      </w:hyperlink>
      <w:r w:rsidRPr="00AC78C8">
        <w:rPr>
          <w:rFonts w:ascii="Times New Roman" w:hAnsi="Times New Roman" w:cs="Times New Roman"/>
          <w:sz w:val="28"/>
          <w:szCs w:val="28"/>
        </w:rPr>
        <w:t>.</w:t>
      </w:r>
    </w:p>
    <w:p w:rsidR="00204E5A" w:rsidRPr="00AC78C8" w:rsidRDefault="00204E5A" w:rsidP="00AC78C8">
      <w:pPr>
        <w:pStyle w:val="a6"/>
        <w:numPr>
          <w:ilvl w:val="0"/>
          <w:numId w:val="6"/>
        </w:numPr>
        <w:spacing w:line="360" w:lineRule="auto"/>
        <w:jc w:val="both"/>
        <w:rPr>
          <w:rFonts w:ascii="Times New Roman" w:hAnsi="Times New Roman" w:cs="Times New Roman"/>
          <w:sz w:val="28"/>
          <w:szCs w:val="28"/>
        </w:rPr>
      </w:pPr>
      <w:r w:rsidRPr="00AC78C8">
        <w:rPr>
          <w:rFonts w:ascii="Times New Roman" w:hAnsi="Times New Roman" w:cs="Times New Roman"/>
          <w:sz w:val="28"/>
          <w:szCs w:val="28"/>
        </w:rPr>
        <w:t>Jurkiewicz</w:t>
      </w:r>
      <w:r w:rsidR="00AC78C8" w:rsidRPr="00AC78C8">
        <w:rPr>
          <w:rFonts w:ascii="Times New Roman" w:hAnsi="Times New Roman" w:cs="Times New Roman"/>
          <w:sz w:val="28"/>
          <w:szCs w:val="28"/>
        </w:rPr>
        <w:t xml:space="preserve"> B.</w:t>
      </w:r>
      <w:r w:rsidRPr="00AC78C8">
        <w:rPr>
          <w:rFonts w:ascii="Times New Roman" w:hAnsi="Times New Roman" w:cs="Times New Roman"/>
          <w:sz w:val="28"/>
          <w:szCs w:val="28"/>
        </w:rPr>
        <w:t xml:space="preserve"> Metaplazja płaskonabłonkowa nabłonka urotelialnego błony ´sluzowej pęcherza moczowego-doniesienie wstępne</w:t>
      </w:r>
      <w:r w:rsidR="00AC78C8" w:rsidRPr="00AC78C8">
        <w:rPr>
          <w:rFonts w:ascii="Times New Roman" w:hAnsi="Times New Roman" w:cs="Times New Roman"/>
          <w:sz w:val="28"/>
          <w:szCs w:val="28"/>
        </w:rPr>
        <w:t xml:space="preserve"> /</w:t>
      </w:r>
      <w:r w:rsidRPr="00AC78C8">
        <w:rPr>
          <w:rFonts w:ascii="Times New Roman" w:hAnsi="Times New Roman" w:cs="Times New Roman"/>
          <w:sz w:val="28"/>
          <w:szCs w:val="28"/>
        </w:rPr>
        <w:t xml:space="preserve"> </w:t>
      </w:r>
      <w:r w:rsidR="00AC78C8" w:rsidRPr="00AC78C8">
        <w:rPr>
          <w:rFonts w:ascii="Times New Roman" w:hAnsi="Times New Roman" w:cs="Times New Roman"/>
          <w:sz w:val="28"/>
          <w:szCs w:val="28"/>
        </w:rPr>
        <w:t xml:space="preserve">B. Jurkiewicz, T. Bokwa, Ł. Matuszewski et al. // </w:t>
      </w:r>
      <w:r w:rsidRPr="00AC78C8">
        <w:rPr>
          <w:rFonts w:ascii="Times New Roman" w:hAnsi="Times New Roman" w:cs="Times New Roman"/>
          <w:iCs/>
          <w:sz w:val="28"/>
          <w:szCs w:val="28"/>
        </w:rPr>
        <w:t>Pediatria i Medycyna Rodzinna</w:t>
      </w:r>
      <w:r w:rsidR="00AC78C8" w:rsidRPr="00AC78C8">
        <w:rPr>
          <w:rFonts w:ascii="Times New Roman" w:hAnsi="Times New Roman" w:cs="Times New Roman"/>
          <w:iCs/>
          <w:sz w:val="28"/>
          <w:szCs w:val="28"/>
        </w:rPr>
        <w:t xml:space="preserve">. - </w:t>
      </w:r>
      <w:r w:rsidR="00AC78C8" w:rsidRPr="00AC78C8">
        <w:rPr>
          <w:rFonts w:ascii="Times New Roman" w:hAnsi="Times New Roman" w:cs="Times New Roman"/>
          <w:sz w:val="28"/>
          <w:szCs w:val="28"/>
        </w:rPr>
        <w:t xml:space="preserve">2005. - </w:t>
      </w:r>
      <w:r w:rsidR="00AC78C8" w:rsidRPr="00AC78C8">
        <w:rPr>
          <w:rFonts w:ascii="Times New Roman" w:hAnsi="Times New Roman" w:cs="Times New Roman"/>
          <w:sz w:val="28"/>
          <w:szCs w:val="28"/>
          <w:lang w:val="pl-PL"/>
        </w:rPr>
        <w:t>V</w:t>
      </w:r>
      <w:r w:rsidRPr="00AC78C8">
        <w:rPr>
          <w:rFonts w:ascii="Times New Roman" w:hAnsi="Times New Roman" w:cs="Times New Roman"/>
          <w:sz w:val="28"/>
          <w:szCs w:val="28"/>
        </w:rPr>
        <w:t xml:space="preserve">ol. 1, </w:t>
      </w:r>
      <w:r w:rsidR="00AC78C8" w:rsidRPr="00AC78C8">
        <w:rPr>
          <w:rFonts w:ascii="Times New Roman" w:hAnsi="Times New Roman" w:cs="Times New Roman"/>
          <w:sz w:val="28"/>
          <w:szCs w:val="28"/>
        </w:rPr>
        <w:t>№</w:t>
      </w:r>
      <w:r w:rsidRPr="00AC78C8">
        <w:rPr>
          <w:rFonts w:ascii="Times New Roman" w:hAnsi="Times New Roman" w:cs="Times New Roman"/>
          <w:sz w:val="28"/>
          <w:szCs w:val="28"/>
        </w:rPr>
        <w:t xml:space="preserve"> 4</w:t>
      </w:r>
      <w:r w:rsidR="00AC78C8" w:rsidRPr="00AC78C8">
        <w:rPr>
          <w:rFonts w:ascii="Times New Roman" w:hAnsi="Times New Roman" w:cs="Times New Roman"/>
          <w:sz w:val="28"/>
          <w:szCs w:val="28"/>
        </w:rPr>
        <w:t>. - Р</w:t>
      </w:r>
      <w:r w:rsidRPr="00AC78C8">
        <w:rPr>
          <w:rFonts w:ascii="Times New Roman" w:hAnsi="Times New Roman" w:cs="Times New Roman"/>
          <w:sz w:val="28"/>
          <w:szCs w:val="28"/>
        </w:rPr>
        <w:t>. 266–271</w:t>
      </w:r>
      <w:r w:rsidR="00AC78C8" w:rsidRPr="00AC78C8">
        <w:rPr>
          <w:rFonts w:ascii="Times New Roman" w:hAnsi="Times New Roman" w:cs="Times New Roman"/>
          <w:sz w:val="28"/>
          <w:szCs w:val="28"/>
        </w:rPr>
        <w:t>.</w:t>
      </w:r>
    </w:p>
    <w:p w:rsidR="007B4945" w:rsidRDefault="007B4945" w:rsidP="00CE4588">
      <w:pPr>
        <w:spacing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CC40D9" w:rsidRPr="008659EF" w:rsidRDefault="00CC40D9" w:rsidP="00CC40D9">
      <w:pPr>
        <w:spacing w:line="360" w:lineRule="auto"/>
        <w:ind w:firstLine="708"/>
        <w:jc w:val="both"/>
        <w:rPr>
          <w:rFonts w:ascii="Times New Roman" w:hAnsi="Times New Roman" w:cs="Times New Roman"/>
          <w:b/>
          <w:sz w:val="28"/>
          <w:szCs w:val="28"/>
        </w:rPr>
      </w:pPr>
      <w:r w:rsidRPr="008659EF">
        <w:rPr>
          <w:rFonts w:ascii="Times New Roman" w:hAnsi="Times New Roman" w:cs="Times New Roman"/>
          <w:b/>
          <w:sz w:val="28"/>
          <w:szCs w:val="28"/>
        </w:rPr>
        <w:t>Перелік використаної літератури:</w:t>
      </w:r>
    </w:p>
    <w:p w:rsidR="00274B0F" w:rsidRPr="009A4301" w:rsidRDefault="00274B0F"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rPr>
        <w:t>Tramoyeres-Galvan, A, Ivorra JC, Sánchez-Ballester F. (2005). Case report of bladder squamous metaplasia. Literature review. Archivos Espanoles de Urologia, 58(1), 74-76.</w:t>
      </w:r>
    </w:p>
    <w:p w:rsidR="00274B0F" w:rsidRPr="009A4301" w:rsidRDefault="00274B0F"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rPr>
        <w:t>Young, RH, &amp; Eble JN. (2008). Non-neoplastic disorders of the urinary bladder. Urologic surgical pathology, 221-222.</w:t>
      </w:r>
    </w:p>
    <w:p w:rsidR="00CC40D9" w:rsidRPr="009A4301" w:rsidRDefault="00CC40D9"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rPr>
        <w:t xml:space="preserve">Girshovich A, Vinsonneau C, Perez J </w:t>
      </w:r>
      <w:r w:rsidRPr="009A4301">
        <w:rPr>
          <w:rFonts w:ascii="Times New Roman" w:hAnsi="Times New Roman" w:cs="Times New Roman"/>
          <w:iCs/>
          <w:sz w:val="28"/>
          <w:szCs w:val="28"/>
        </w:rPr>
        <w:t>et al.</w:t>
      </w:r>
      <w:r w:rsidRPr="009A4301">
        <w:rPr>
          <w:rFonts w:ascii="Times New Roman" w:hAnsi="Times New Roman" w:cs="Times New Roman"/>
          <w:i/>
          <w:iCs/>
          <w:sz w:val="28"/>
          <w:szCs w:val="28"/>
        </w:rPr>
        <w:t xml:space="preserve"> </w:t>
      </w:r>
      <w:r w:rsidR="00274B0F" w:rsidRPr="009A4301">
        <w:rPr>
          <w:rFonts w:ascii="Times New Roman" w:hAnsi="Times New Roman" w:cs="Times New Roman"/>
          <w:i/>
          <w:iCs/>
          <w:sz w:val="28"/>
          <w:szCs w:val="28"/>
        </w:rPr>
        <w:t>(</w:t>
      </w:r>
      <w:r w:rsidR="00274B0F" w:rsidRPr="009A4301">
        <w:rPr>
          <w:rFonts w:ascii="Times New Roman" w:hAnsi="Times New Roman" w:cs="Times New Roman"/>
          <w:sz w:val="28"/>
          <w:szCs w:val="28"/>
        </w:rPr>
        <w:t>2012)</w:t>
      </w:r>
      <w:r w:rsidR="008A659A" w:rsidRPr="009A4301">
        <w:rPr>
          <w:rFonts w:ascii="Times New Roman" w:hAnsi="Times New Roman" w:cs="Times New Roman"/>
          <w:sz w:val="28"/>
          <w:szCs w:val="28"/>
        </w:rPr>
        <w:t>.</w:t>
      </w:r>
      <w:r w:rsidR="00274B0F" w:rsidRPr="009A4301">
        <w:rPr>
          <w:rFonts w:ascii="Times New Roman" w:hAnsi="Times New Roman" w:cs="Times New Roman"/>
          <w:sz w:val="28"/>
          <w:szCs w:val="28"/>
        </w:rPr>
        <w:t xml:space="preserve"> </w:t>
      </w:r>
      <w:r w:rsidRPr="009A4301">
        <w:rPr>
          <w:rFonts w:ascii="Times New Roman" w:hAnsi="Times New Roman" w:cs="Times New Roman"/>
          <w:sz w:val="28"/>
          <w:szCs w:val="28"/>
        </w:rPr>
        <w:t>Ureteral obstruction promotes proliferation and differentiation of the renal urotheliu</w:t>
      </w:r>
      <w:r w:rsidR="00274B0F" w:rsidRPr="009A4301">
        <w:rPr>
          <w:rFonts w:ascii="Times New Roman" w:hAnsi="Times New Roman" w:cs="Times New Roman"/>
          <w:sz w:val="28"/>
          <w:szCs w:val="28"/>
        </w:rPr>
        <w:t>m into a bladder-like phenotype</w:t>
      </w:r>
      <w:r w:rsidRPr="009A4301">
        <w:rPr>
          <w:rFonts w:ascii="Times New Roman" w:hAnsi="Times New Roman" w:cs="Times New Roman"/>
          <w:sz w:val="28"/>
          <w:szCs w:val="28"/>
        </w:rPr>
        <w:t xml:space="preserve">. </w:t>
      </w:r>
      <w:r w:rsidRPr="009A4301">
        <w:rPr>
          <w:rFonts w:ascii="Times New Roman" w:hAnsi="Times New Roman" w:cs="Times New Roman"/>
          <w:iCs/>
          <w:sz w:val="28"/>
          <w:szCs w:val="28"/>
        </w:rPr>
        <w:t>Kidney Int</w:t>
      </w:r>
      <w:r w:rsidR="00274B0F" w:rsidRPr="009A4301">
        <w:rPr>
          <w:rFonts w:ascii="Times New Roman" w:hAnsi="Times New Roman" w:cs="Times New Roman"/>
          <w:i/>
          <w:iCs/>
          <w:sz w:val="28"/>
          <w:szCs w:val="28"/>
        </w:rPr>
        <w:t xml:space="preserve">. </w:t>
      </w:r>
      <w:r w:rsidRPr="009A4301">
        <w:rPr>
          <w:rFonts w:ascii="Times New Roman" w:hAnsi="Times New Roman" w:cs="Times New Roman"/>
          <w:bCs/>
          <w:sz w:val="28"/>
          <w:szCs w:val="28"/>
        </w:rPr>
        <w:t>82</w:t>
      </w:r>
      <w:r w:rsidRPr="009A4301">
        <w:rPr>
          <w:rFonts w:ascii="Times New Roman" w:hAnsi="Times New Roman" w:cs="Times New Roman"/>
          <w:sz w:val="28"/>
          <w:szCs w:val="28"/>
        </w:rPr>
        <w:t>: 428 – 435</w:t>
      </w:r>
      <w:r w:rsidRPr="009A4301">
        <w:rPr>
          <w:rFonts w:ascii="Times New Roman" w:hAnsi="Times New Roman" w:cs="Times New Roman"/>
          <w:sz w:val="28"/>
          <w:szCs w:val="28"/>
          <w:lang w:val="en-US"/>
        </w:rPr>
        <w:t>.</w:t>
      </w:r>
    </w:p>
    <w:p w:rsidR="00CC40D9" w:rsidRPr="009A4301" w:rsidRDefault="00CC40D9"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rPr>
        <w:t xml:space="preserve">Jain P, Mishra A, Misra DS. </w:t>
      </w:r>
      <w:r w:rsidR="008A659A" w:rsidRPr="009A4301">
        <w:rPr>
          <w:rFonts w:ascii="Times New Roman" w:hAnsi="Times New Roman" w:cs="Times New Roman"/>
          <w:sz w:val="28"/>
          <w:szCs w:val="28"/>
        </w:rPr>
        <w:t xml:space="preserve">(2014). </w:t>
      </w:r>
      <w:r w:rsidRPr="009A4301">
        <w:rPr>
          <w:rFonts w:ascii="Times New Roman" w:hAnsi="Times New Roman" w:cs="Times New Roman"/>
          <w:sz w:val="28"/>
          <w:szCs w:val="28"/>
        </w:rPr>
        <w:t>Keratinizing squamous metaplasia of the upper urinary tract in a child with a solitary kidney. Indian J Urol</w:t>
      </w:r>
      <w:r w:rsidR="008A659A" w:rsidRPr="009A4301">
        <w:rPr>
          <w:rFonts w:ascii="Times New Roman" w:hAnsi="Times New Roman" w:cs="Times New Roman"/>
          <w:sz w:val="28"/>
          <w:szCs w:val="28"/>
        </w:rPr>
        <w:t xml:space="preserve">. </w:t>
      </w:r>
      <w:r w:rsidRPr="009A4301">
        <w:rPr>
          <w:rFonts w:ascii="Times New Roman" w:hAnsi="Times New Roman" w:cs="Times New Roman"/>
          <w:sz w:val="28"/>
          <w:szCs w:val="28"/>
        </w:rPr>
        <w:t>30:</w:t>
      </w:r>
      <w:r w:rsidR="008A659A" w:rsidRPr="009A4301">
        <w:rPr>
          <w:rFonts w:ascii="Times New Roman" w:hAnsi="Times New Roman" w:cs="Times New Roman"/>
          <w:sz w:val="28"/>
          <w:szCs w:val="28"/>
        </w:rPr>
        <w:t xml:space="preserve"> </w:t>
      </w:r>
      <w:r w:rsidRPr="009A4301">
        <w:rPr>
          <w:rFonts w:ascii="Times New Roman" w:hAnsi="Times New Roman" w:cs="Times New Roman"/>
          <w:sz w:val="28"/>
          <w:szCs w:val="28"/>
        </w:rPr>
        <w:t>230-2</w:t>
      </w:r>
      <w:r w:rsidR="008A659A" w:rsidRPr="009A4301">
        <w:rPr>
          <w:rFonts w:ascii="Times New Roman" w:hAnsi="Times New Roman" w:cs="Times New Roman"/>
          <w:sz w:val="28"/>
          <w:szCs w:val="28"/>
        </w:rPr>
        <w:t>.</w:t>
      </w:r>
      <w:r w:rsidRPr="009A4301">
        <w:rPr>
          <w:rFonts w:ascii="Times New Roman" w:hAnsi="Times New Roman" w:cs="Times New Roman"/>
          <w:sz w:val="28"/>
          <w:szCs w:val="28"/>
        </w:rPr>
        <w:t xml:space="preserve"> </w:t>
      </w:r>
      <w:r w:rsidRPr="009A4301">
        <w:rPr>
          <w:rFonts w:ascii="Times New Roman" w:hAnsi="Times New Roman" w:cs="Times New Roman"/>
          <w:bCs/>
          <w:sz w:val="28"/>
          <w:szCs w:val="28"/>
          <w:shd w:val="clear" w:color="auto" w:fill="FFFFFF"/>
        </w:rPr>
        <w:t>DOI:</w:t>
      </w:r>
      <w:r w:rsidRPr="009A4301">
        <w:rPr>
          <w:rFonts w:ascii="Times New Roman" w:hAnsi="Times New Roman" w:cs="Times New Roman"/>
          <w:sz w:val="28"/>
          <w:szCs w:val="28"/>
          <w:shd w:val="clear" w:color="auto" w:fill="FFFFFF"/>
        </w:rPr>
        <w:t> 10.4103/0970-1591.126916</w:t>
      </w:r>
      <w:r w:rsidRPr="009A4301">
        <w:rPr>
          <w:rFonts w:ascii="Times New Roman" w:hAnsi="Times New Roman" w:cs="Times New Roman"/>
          <w:sz w:val="28"/>
          <w:szCs w:val="28"/>
          <w:shd w:val="clear" w:color="auto" w:fill="FFFFFF"/>
          <w:lang w:val="en-US"/>
        </w:rPr>
        <w:t>.</w:t>
      </w:r>
    </w:p>
    <w:p w:rsidR="00CC40D9" w:rsidRPr="009A4301" w:rsidRDefault="008A659A"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rPr>
        <w:lastRenderedPageBreak/>
        <w:t>Youngson GG</w:t>
      </w:r>
      <w:r w:rsidR="00CC40D9" w:rsidRPr="009A4301">
        <w:rPr>
          <w:rFonts w:ascii="Times New Roman" w:hAnsi="Times New Roman" w:cs="Times New Roman"/>
          <w:sz w:val="28"/>
          <w:szCs w:val="28"/>
        </w:rPr>
        <w:t xml:space="preserve">, </w:t>
      </w:r>
      <w:r w:rsidRPr="009A4301">
        <w:rPr>
          <w:rFonts w:ascii="Times New Roman" w:hAnsi="Times New Roman" w:cs="Times New Roman"/>
          <w:sz w:val="28"/>
          <w:szCs w:val="28"/>
        </w:rPr>
        <w:t>Galley</w:t>
      </w:r>
      <w:r w:rsidR="00CC40D9" w:rsidRPr="009A4301">
        <w:rPr>
          <w:rFonts w:ascii="Times New Roman" w:hAnsi="Times New Roman" w:cs="Times New Roman"/>
          <w:sz w:val="28"/>
          <w:szCs w:val="28"/>
        </w:rPr>
        <w:t xml:space="preserve"> </w:t>
      </w:r>
      <w:r w:rsidRPr="009A4301">
        <w:rPr>
          <w:rFonts w:ascii="Times New Roman" w:hAnsi="Times New Roman" w:cs="Times New Roman"/>
          <w:sz w:val="28"/>
          <w:szCs w:val="28"/>
        </w:rPr>
        <w:t>R, Johnston</w:t>
      </w:r>
      <w:r w:rsidR="00CC40D9" w:rsidRPr="009A4301">
        <w:rPr>
          <w:rFonts w:ascii="Times New Roman" w:hAnsi="Times New Roman" w:cs="Times New Roman"/>
          <w:sz w:val="28"/>
          <w:szCs w:val="28"/>
        </w:rPr>
        <w:t xml:space="preserve"> </w:t>
      </w:r>
      <w:r w:rsidRPr="009A4301">
        <w:rPr>
          <w:rFonts w:ascii="Times New Roman" w:hAnsi="Times New Roman" w:cs="Times New Roman"/>
          <w:sz w:val="28"/>
          <w:szCs w:val="28"/>
        </w:rPr>
        <w:t xml:space="preserve">PW. (1990). </w:t>
      </w:r>
      <w:r w:rsidR="00CC40D9" w:rsidRPr="009A4301">
        <w:rPr>
          <w:rFonts w:ascii="Times New Roman" w:hAnsi="Times New Roman" w:cs="Times New Roman"/>
          <w:sz w:val="28"/>
          <w:szCs w:val="28"/>
        </w:rPr>
        <w:t>Columnar Metaplasia Complicating Neurogenic Bladder in a Child</w:t>
      </w:r>
      <w:r w:rsidRPr="009A4301">
        <w:rPr>
          <w:rFonts w:ascii="Times New Roman" w:hAnsi="Times New Roman" w:cs="Times New Roman"/>
          <w:sz w:val="28"/>
          <w:szCs w:val="28"/>
        </w:rPr>
        <w:t>.</w:t>
      </w:r>
      <w:r w:rsidR="00CC40D9" w:rsidRPr="009A4301">
        <w:rPr>
          <w:rFonts w:ascii="Times New Roman" w:hAnsi="Times New Roman" w:cs="Times New Roman"/>
          <w:sz w:val="28"/>
          <w:szCs w:val="28"/>
        </w:rPr>
        <w:t xml:space="preserve"> </w:t>
      </w:r>
      <w:r w:rsidRPr="009A4301">
        <w:rPr>
          <w:rFonts w:ascii="Times New Roman" w:hAnsi="Times New Roman" w:cs="Times New Roman"/>
          <w:sz w:val="28"/>
          <w:szCs w:val="28"/>
        </w:rPr>
        <w:t>British Journal Of Urology.</w:t>
      </w:r>
      <w:r w:rsidR="00CC40D9" w:rsidRPr="009A4301">
        <w:rPr>
          <w:rFonts w:ascii="Times New Roman" w:hAnsi="Times New Roman" w:cs="Times New Roman"/>
          <w:sz w:val="28"/>
          <w:szCs w:val="28"/>
        </w:rPr>
        <w:t xml:space="preserve"> 65</w:t>
      </w:r>
      <w:r w:rsidRPr="009A4301">
        <w:rPr>
          <w:rFonts w:ascii="Times New Roman" w:hAnsi="Times New Roman" w:cs="Times New Roman"/>
          <w:sz w:val="28"/>
          <w:szCs w:val="28"/>
        </w:rPr>
        <w:t>:</w:t>
      </w:r>
      <w:r w:rsidR="00CC40D9" w:rsidRPr="009A4301">
        <w:rPr>
          <w:rFonts w:ascii="Times New Roman" w:hAnsi="Times New Roman" w:cs="Times New Roman"/>
          <w:sz w:val="28"/>
          <w:szCs w:val="28"/>
        </w:rPr>
        <w:t xml:space="preserve"> 211-212</w:t>
      </w:r>
      <w:r w:rsidR="00CC40D9" w:rsidRPr="009A4301">
        <w:rPr>
          <w:rFonts w:ascii="Times New Roman" w:hAnsi="Times New Roman" w:cs="Times New Roman"/>
          <w:sz w:val="28"/>
          <w:szCs w:val="28"/>
          <w:lang w:val="en-US"/>
        </w:rPr>
        <w:t>.</w:t>
      </w:r>
    </w:p>
    <w:p w:rsidR="00CC40D9" w:rsidRPr="009A4301" w:rsidRDefault="00CC40D9"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eastAsia="Times New Roman" w:hAnsi="Times New Roman" w:cs="Times New Roman"/>
          <w:sz w:val="28"/>
          <w:szCs w:val="28"/>
          <w:lang w:eastAsia="uk-UA"/>
        </w:rPr>
        <w:t xml:space="preserve">Derrick WQ Lian, Fay X Li, Caroline CP Ong, CH Kuick, Kenneth TE Chang </w:t>
      </w:r>
      <w:r w:rsidR="008A659A" w:rsidRPr="009A4301">
        <w:rPr>
          <w:rFonts w:ascii="Times New Roman" w:eastAsia="Times New Roman" w:hAnsi="Times New Roman" w:cs="Times New Roman"/>
          <w:sz w:val="28"/>
          <w:szCs w:val="28"/>
          <w:lang w:eastAsia="uk-UA"/>
        </w:rPr>
        <w:t xml:space="preserve">(2014) </w:t>
      </w:r>
      <w:r w:rsidRPr="009A4301">
        <w:rPr>
          <w:rFonts w:ascii="Times New Roman" w:eastAsia="Times New Roman" w:hAnsi="Times New Roman" w:cs="Times New Roman"/>
          <w:sz w:val="28"/>
          <w:szCs w:val="28"/>
          <w:lang w:eastAsia="uk-UA"/>
        </w:rPr>
        <w:t>Pseudomembranous trigonitis in a male with Klinefelter syndrome: a case report and evidence of a hormonal etiology Int J Clin Exp Pathol</w:t>
      </w:r>
      <w:r w:rsidR="008A659A" w:rsidRPr="009A4301">
        <w:rPr>
          <w:rFonts w:ascii="Times New Roman" w:eastAsia="Times New Roman" w:hAnsi="Times New Roman" w:cs="Times New Roman"/>
          <w:sz w:val="28"/>
          <w:szCs w:val="28"/>
          <w:lang w:eastAsia="uk-UA"/>
        </w:rPr>
        <w:t xml:space="preserve">. </w:t>
      </w:r>
      <w:r w:rsidRPr="009A4301">
        <w:rPr>
          <w:rFonts w:ascii="Times New Roman" w:eastAsia="Times New Roman" w:hAnsi="Times New Roman" w:cs="Times New Roman"/>
          <w:sz w:val="28"/>
          <w:szCs w:val="28"/>
          <w:lang w:eastAsia="uk-UA"/>
        </w:rPr>
        <w:t>7(6):</w:t>
      </w:r>
      <w:r w:rsidR="008A659A" w:rsidRPr="009A4301">
        <w:rPr>
          <w:rFonts w:ascii="Times New Roman" w:eastAsia="Times New Roman" w:hAnsi="Times New Roman" w:cs="Times New Roman"/>
          <w:sz w:val="28"/>
          <w:szCs w:val="28"/>
          <w:lang w:eastAsia="uk-UA"/>
        </w:rPr>
        <w:t xml:space="preserve"> </w:t>
      </w:r>
      <w:r w:rsidRPr="009A4301">
        <w:rPr>
          <w:rFonts w:ascii="Times New Roman" w:eastAsia="Times New Roman" w:hAnsi="Times New Roman" w:cs="Times New Roman"/>
          <w:sz w:val="28"/>
          <w:szCs w:val="28"/>
          <w:lang w:eastAsia="uk-UA"/>
        </w:rPr>
        <w:t>3375-3379</w:t>
      </w:r>
      <w:r w:rsidR="008A659A" w:rsidRPr="009A4301">
        <w:rPr>
          <w:rFonts w:ascii="Times New Roman" w:eastAsia="Times New Roman" w:hAnsi="Times New Roman" w:cs="Times New Roman"/>
          <w:sz w:val="28"/>
          <w:szCs w:val="28"/>
          <w:lang w:eastAsia="uk-UA"/>
        </w:rPr>
        <w:t>.</w:t>
      </w:r>
      <w:r w:rsidRPr="009A4301">
        <w:rPr>
          <w:rFonts w:ascii="Times New Roman" w:eastAsia="Times New Roman" w:hAnsi="Times New Roman" w:cs="Times New Roman"/>
          <w:sz w:val="28"/>
          <w:szCs w:val="28"/>
          <w:lang w:eastAsia="uk-UA"/>
        </w:rPr>
        <w:t xml:space="preserve"> </w:t>
      </w:r>
      <w:r w:rsidR="008A659A" w:rsidRPr="009A4301">
        <w:rPr>
          <w:rFonts w:ascii="Times New Roman" w:eastAsia="Times New Roman" w:hAnsi="Times New Roman" w:cs="Times New Roman"/>
          <w:sz w:val="28"/>
          <w:szCs w:val="28"/>
          <w:lang w:val="en-US" w:eastAsia="uk-UA"/>
        </w:rPr>
        <w:t>PMCID: PMC4097231</w:t>
      </w:r>
      <w:r w:rsidR="008A659A" w:rsidRPr="009A4301">
        <w:rPr>
          <w:rFonts w:ascii="Times New Roman" w:eastAsia="Times New Roman" w:hAnsi="Times New Roman" w:cs="Times New Roman"/>
          <w:sz w:val="28"/>
          <w:szCs w:val="28"/>
          <w:lang w:eastAsia="uk-UA"/>
        </w:rPr>
        <w:t>.</w:t>
      </w:r>
    </w:p>
    <w:p w:rsidR="00CC40D9" w:rsidRPr="009A4301" w:rsidRDefault="00CC40D9"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rPr>
        <w:t>Schlager</w:t>
      </w:r>
      <w:r w:rsidR="00FA38EE" w:rsidRPr="009A4301">
        <w:rPr>
          <w:rFonts w:ascii="Times New Roman" w:hAnsi="Times New Roman" w:cs="Times New Roman"/>
          <w:sz w:val="28"/>
          <w:szCs w:val="28"/>
        </w:rPr>
        <w:t xml:space="preserve"> TA</w:t>
      </w:r>
      <w:r w:rsidRPr="009A4301">
        <w:rPr>
          <w:rFonts w:ascii="Times New Roman" w:hAnsi="Times New Roman" w:cs="Times New Roman"/>
          <w:sz w:val="28"/>
          <w:szCs w:val="28"/>
        </w:rPr>
        <w:t>, Grady</w:t>
      </w:r>
      <w:r w:rsidR="00FA38EE" w:rsidRPr="009A4301">
        <w:rPr>
          <w:rFonts w:ascii="Times New Roman" w:hAnsi="Times New Roman" w:cs="Times New Roman"/>
          <w:sz w:val="28"/>
          <w:szCs w:val="28"/>
        </w:rPr>
        <w:t xml:space="preserve"> R</w:t>
      </w:r>
      <w:r w:rsidRPr="009A4301">
        <w:rPr>
          <w:rFonts w:ascii="Times New Roman" w:hAnsi="Times New Roman" w:cs="Times New Roman"/>
          <w:sz w:val="28"/>
          <w:szCs w:val="28"/>
        </w:rPr>
        <w:t xml:space="preserve">, Mills </w:t>
      </w:r>
      <w:r w:rsidR="00FA38EE" w:rsidRPr="009A4301">
        <w:rPr>
          <w:rFonts w:ascii="Times New Roman" w:hAnsi="Times New Roman" w:cs="Times New Roman"/>
          <w:sz w:val="28"/>
          <w:szCs w:val="28"/>
        </w:rPr>
        <w:t xml:space="preserve">SE, </w:t>
      </w:r>
      <w:r w:rsidRPr="009A4301">
        <w:rPr>
          <w:rFonts w:ascii="Times New Roman" w:hAnsi="Times New Roman" w:cs="Times New Roman"/>
          <w:sz w:val="28"/>
          <w:szCs w:val="28"/>
        </w:rPr>
        <w:t>Hendley</w:t>
      </w:r>
      <w:r w:rsidR="00FA38EE" w:rsidRPr="009A4301">
        <w:rPr>
          <w:rFonts w:ascii="Times New Roman" w:hAnsi="Times New Roman" w:cs="Times New Roman"/>
          <w:sz w:val="28"/>
          <w:szCs w:val="28"/>
        </w:rPr>
        <w:t xml:space="preserve"> JO</w:t>
      </w:r>
      <w:r w:rsidRPr="009A4301">
        <w:rPr>
          <w:rFonts w:ascii="Times New Roman" w:hAnsi="Times New Roman" w:cs="Times New Roman"/>
          <w:sz w:val="28"/>
          <w:szCs w:val="28"/>
        </w:rPr>
        <w:t xml:space="preserve">. </w:t>
      </w:r>
      <w:r w:rsidR="00FA38EE" w:rsidRPr="009A4301">
        <w:rPr>
          <w:rFonts w:ascii="Times New Roman" w:hAnsi="Times New Roman" w:cs="Times New Roman"/>
          <w:sz w:val="28"/>
          <w:szCs w:val="28"/>
        </w:rPr>
        <w:t xml:space="preserve">(2004). </w:t>
      </w:r>
      <w:r w:rsidRPr="009A4301">
        <w:rPr>
          <w:rFonts w:ascii="Times New Roman" w:hAnsi="Times New Roman" w:cs="Times New Roman"/>
          <w:sz w:val="28"/>
          <w:szCs w:val="28"/>
        </w:rPr>
        <w:t>Bladder epithelium is abnormal in patients with neurogenic bladder due to myelomeningocele. Spinal Cord</w:t>
      </w:r>
      <w:r w:rsidR="00FA38EE" w:rsidRPr="009A4301">
        <w:rPr>
          <w:rFonts w:ascii="Times New Roman" w:hAnsi="Times New Roman" w:cs="Times New Roman"/>
          <w:sz w:val="28"/>
          <w:szCs w:val="28"/>
        </w:rPr>
        <w:t>.</w:t>
      </w:r>
      <w:r w:rsidRPr="009A4301">
        <w:rPr>
          <w:rFonts w:ascii="Times New Roman" w:hAnsi="Times New Roman" w:cs="Times New Roman"/>
          <w:sz w:val="28"/>
          <w:szCs w:val="28"/>
        </w:rPr>
        <w:t xml:space="preserve"> 42</w:t>
      </w:r>
      <w:r w:rsidR="00FA38EE" w:rsidRPr="009A4301">
        <w:rPr>
          <w:rFonts w:ascii="Times New Roman" w:hAnsi="Times New Roman" w:cs="Times New Roman"/>
          <w:sz w:val="28"/>
          <w:szCs w:val="28"/>
        </w:rPr>
        <w:t xml:space="preserve">: </w:t>
      </w:r>
      <w:r w:rsidRPr="009A4301">
        <w:rPr>
          <w:rFonts w:ascii="Times New Roman" w:hAnsi="Times New Roman" w:cs="Times New Roman"/>
          <w:sz w:val="28"/>
          <w:szCs w:val="28"/>
        </w:rPr>
        <w:t>163–168</w:t>
      </w:r>
      <w:r w:rsidRPr="009A4301">
        <w:rPr>
          <w:rFonts w:ascii="Times New Roman" w:hAnsi="Times New Roman" w:cs="Times New Roman"/>
          <w:sz w:val="28"/>
          <w:szCs w:val="28"/>
          <w:lang w:val="en-US"/>
        </w:rPr>
        <w:t>.</w:t>
      </w:r>
      <w:r w:rsidR="00FA38EE" w:rsidRPr="009A4301">
        <w:rPr>
          <w:rFonts w:ascii="Times New Roman" w:hAnsi="Times New Roman" w:cs="Times New Roman"/>
          <w:sz w:val="28"/>
          <w:szCs w:val="28"/>
        </w:rPr>
        <w:t xml:space="preserve"> </w:t>
      </w:r>
      <w:r w:rsidR="00FA38EE" w:rsidRPr="009A4301">
        <w:rPr>
          <w:rFonts w:ascii="Times New Roman" w:hAnsi="Times New Roman" w:cs="Times New Roman"/>
          <w:sz w:val="28"/>
          <w:szCs w:val="28"/>
          <w:lang w:val="en-US"/>
        </w:rPr>
        <w:t>doi:10.1038/sj.sc.3101565</w:t>
      </w:r>
      <w:r w:rsidR="00FA38EE" w:rsidRPr="009A4301">
        <w:rPr>
          <w:rFonts w:ascii="Times New Roman" w:hAnsi="Times New Roman" w:cs="Times New Roman"/>
          <w:sz w:val="28"/>
          <w:szCs w:val="28"/>
        </w:rPr>
        <w:t>.</w:t>
      </w:r>
    </w:p>
    <w:p w:rsidR="00265726" w:rsidRPr="009A4301" w:rsidRDefault="00265726"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shd w:val="clear" w:color="auto" w:fill="FFFFFF"/>
        </w:rPr>
        <w:t>Ankem MK, Grotas AB, Shurtleff B, DiPiazza D, Barnard N, Barone JG. (2002). Nonkeratinizing squamous metaplasia of the bladder in children. Infections in Urology. 15: 22-25.</w:t>
      </w:r>
    </w:p>
    <w:p w:rsidR="00CC40D9" w:rsidRPr="009A4301" w:rsidRDefault="00265726"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shd w:val="clear" w:color="auto" w:fill="FFFFFF"/>
        </w:rPr>
        <w:t xml:space="preserve">Jurkiewicz B, Matuszewski Ł, Bokwa T, Gut G, Rybak D. (2006). Bladder Squamous Metaplasia of the Urothelium–Introductory Report. Urologia internationalis. 77(1): 46-49. </w:t>
      </w:r>
      <w:hyperlink r:id="rId15" w:history="1">
        <w:r w:rsidR="00CC40D9" w:rsidRPr="009A4301">
          <w:rPr>
            <w:rStyle w:val="a5"/>
            <w:rFonts w:ascii="Times New Roman" w:hAnsi="Times New Roman" w:cs="Times New Roman"/>
            <w:color w:val="auto"/>
            <w:sz w:val="28"/>
            <w:szCs w:val="28"/>
          </w:rPr>
          <w:t>https://doi.org/10.1159/000092934</w:t>
        </w:r>
      </w:hyperlink>
      <w:r w:rsidR="00CC40D9" w:rsidRPr="009A4301">
        <w:rPr>
          <w:rFonts w:ascii="Times New Roman" w:hAnsi="Times New Roman" w:cs="Times New Roman"/>
          <w:sz w:val="28"/>
          <w:szCs w:val="28"/>
        </w:rPr>
        <w:t xml:space="preserve"> </w:t>
      </w:r>
      <w:r w:rsidR="00CC40D9" w:rsidRPr="009A4301">
        <w:rPr>
          <w:rFonts w:ascii="Times New Roman" w:eastAsia="Times New Roman" w:hAnsi="Times New Roman" w:cs="Times New Roman"/>
          <w:sz w:val="28"/>
          <w:szCs w:val="28"/>
          <w:lang w:eastAsia="uk-UA"/>
        </w:rPr>
        <w:t>PMID:16825815</w:t>
      </w:r>
      <w:r w:rsidR="00CC40D9" w:rsidRPr="009A4301">
        <w:rPr>
          <w:rFonts w:ascii="Times New Roman" w:eastAsia="Times New Roman" w:hAnsi="Times New Roman" w:cs="Times New Roman"/>
          <w:sz w:val="28"/>
          <w:szCs w:val="28"/>
          <w:lang w:val="en-US" w:eastAsia="uk-UA"/>
        </w:rPr>
        <w:t>.</w:t>
      </w:r>
    </w:p>
    <w:p w:rsidR="00CC40D9" w:rsidRPr="009A4301" w:rsidRDefault="00CC40D9"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rPr>
        <w:t xml:space="preserve">Jurkiewicz </w:t>
      </w:r>
      <w:r w:rsidR="009A4301" w:rsidRPr="009A4301">
        <w:rPr>
          <w:rFonts w:ascii="Times New Roman" w:hAnsi="Times New Roman" w:cs="Times New Roman"/>
          <w:sz w:val="28"/>
          <w:szCs w:val="28"/>
        </w:rPr>
        <w:t>B,</w:t>
      </w:r>
      <w:r w:rsidRPr="009A4301">
        <w:rPr>
          <w:rFonts w:ascii="Times New Roman" w:hAnsi="Times New Roman" w:cs="Times New Roman"/>
          <w:sz w:val="28"/>
          <w:szCs w:val="28"/>
        </w:rPr>
        <w:t xml:space="preserve"> Zаbkowski</w:t>
      </w:r>
      <w:r w:rsidR="009A4301" w:rsidRPr="009A4301">
        <w:rPr>
          <w:rFonts w:ascii="Times New Roman" w:hAnsi="Times New Roman" w:cs="Times New Roman"/>
          <w:sz w:val="28"/>
          <w:szCs w:val="28"/>
        </w:rPr>
        <w:t xml:space="preserve"> T</w:t>
      </w:r>
      <w:r w:rsidRPr="009A4301">
        <w:rPr>
          <w:rFonts w:ascii="Times New Roman" w:hAnsi="Times New Roman" w:cs="Times New Roman"/>
          <w:sz w:val="28"/>
          <w:szCs w:val="28"/>
        </w:rPr>
        <w:t xml:space="preserve">. </w:t>
      </w:r>
      <w:r w:rsidR="009A4301" w:rsidRPr="009A4301">
        <w:rPr>
          <w:rFonts w:ascii="Times New Roman" w:hAnsi="Times New Roman" w:cs="Times New Roman"/>
          <w:sz w:val="28"/>
          <w:szCs w:val="28"/>
        </w:rPr>
        <w:t>(</w:t>
      </w:r>
      <w:r w:rsidR="00265726" w:rsidRPr="009A4301">
        <w:rPr>
          <w:rFonts w:ascii="Times New Roman" w:hAnsi="Times New Roman" w:cs="Times New Roman"/>
          <w:sz w:val="28"/>
          <w:szCs w:val="28"/>
        </w:rPr>
        <w:t>2014</w:t>
      </w:r>
      <w:r w:rsidR="009A4301" w:rsidRPr="009A4301">
        <w:rPr>
          <w:rFonts w:ascii="Times New Roman" w:hAnsi="Times New Roman" w:cs="Times New Roman"/>
          <w:sz w:val="28"/>
          <w:szCs w:val="28"/>
        </w:rPr>
        <w:t xml:space="preserve">). </w:t>
      </w:r>
      <w:r w:rsidRPr="009A4301">
        <w:rPr>
          <w:rFonts w:ascii="Times New Roman" w:hAnsi="Times New Roman" w:cs="Times New Roman"/>
          <w:sz w:val="28"/>
          <w:szCs w:val="28"/>
        </w:rPr>
        <w:t>Nonkeratinised Squamous Metaplasia of the Urinary Bladder in Children: A Report of Case Experiences. BioMed Research International</w:t>
      </w:r>
      <w:r w:rsidR="009A4301" w:rsidRPr="009A4301">
        <w:rPr>
          <w:rFonts w:ascii="Times New Roman" w:hAnsi="Times New Roman" w:cs="Times New Roman"/>
          <w:sz w:val="28"/>
          <w:szCs w:val="28"/>
        </w:rPr>
        <w:t>.</w:t>
      </w:r>
      <w:r w:rsidRPr="009A4301">
        <w:rPr>
          <w:rFonts w:ascii="Times New Roman" w:hAnsi="Times New Roman" w:cs="Times New Roman"/>
          <w:sz w:val="28"/>
          <w:szCs w:val="28"/>
        </w:rPr>
        <w:t xml:space="preserve"> Article ID 936970</w:t>
      </w:r>
      <w:r w:rsidR="009A4301" w:rsidRPr="009A4301">
        <w:rPr>
          <w:rFonts w:ascii="Times New Roman" w:hAnsi="Times New Roman" w:cs="Times New Roman"/>
          <w:sz w:val="28"/>
          <w:szCs w:val="28"/>
        </w:rPr>
        <w:t>.</w:t>
      </w:r>
      <w:r w:rsidRPr="009A4301">
        <w:rPr>
          <w:rFonts w:ascii="Times New Roman" w:hAnsi="Times New Roman" w:cs="Times New Roman"/>
          <w:sz w:val="28"/>
          <w:szCs w:val="28"/>
        </w:rPr>
        <w:t xml:space="preserve"> 6 pages</w:t>
      </w:r>
      <w:r w:rsidR="009A4301" w:rsidRPr="009A4301">
        <w:rPr>
          <w:rFonts w:ascii="Times New Roman" w:hAnsi="Times New Roman" w:cs="Times New Roman"/>
          <w:sz w:val="28"/>
          <w:szCs w:val="28"/>
        </w:rPr>
        <w:t>.</w:t>
      </w:r>
      <w:r w:rsidRPr="009A4301">
        <w:rPr>
          <w:rFonts w:ascii="Times New Roman" w:hAnsi="Times New Roman" w:cs="Times New Roman"/>
          <w:sz w:val="28"/>
          <w:szCs w:val="28"/>
        </w:rPr>
        <w:t xml:space="preserve"> </w:t>
      </w:r>
      <w:hyperlink r:id="rId16" w:history="1">
        <w:r w:rsidRPr="009A4301">
          <w:rPr>
            <w:rStyle w:val="a5"/>
            <w:rFonts w:ascii="Times New Roman" w:hAnsi="Times New Roman" w:cs="Times New Roman"/>
            <w:color w:val="auto"/>
            <w:sz w:val="28"/>
            <w:szCs w:val="28"/>
          </w:rPr>
          <w:t>http://dx.doi.org/10.1155/2014/936970</w:t>
        </w:r>
      </w:hyperlink>
      <w:r w:rsidRPr="009A4301">
        <w:rPr>
          <w:rFonts w:ascii="Times New Roman" w:hAnsi="Times New Roman" w:cs="Times New Roman"/>
          <w:sz w:val="28"/>
          <w:szCs w:val="28"/>
        </w:rPr>
        <w:t>.</w:t>
      </w:r>
    </w:p>
    <w:p w:rsidR="00CC40D9" w:rsidRPr="009A4301" w:rsidRDefault="00CC40D9" w:rsidP="009A4301">
      <w:pPr>
        <w:pStyle w:val="a6"/>
        <w:numPr>
          <w:ilvl w:val="0"/>
          <w:numId w:val="9"/>
        </w:numPr>
        <w:spacing w:line="360" w:lineRule="auto"/>
        <w:jc w:val="both"/>
        <w:rPr>
          <w:rFonts w:ascii="Times New Roman" w:hAnsi="Times New Roman" w:cs="Times New Roman"/>
          <w:sz w:val="28"/>
          <w:szCs w:val="28"/>
        </w:rPr>
      </w:pPr>
      <w:r w:rsidRPr="009A4301">
        <w:rPr>
          <w:rFonts w:ascii="Times New Roman" w:hAnsi="Times New Roman" w:cs="Times New Roman"/>
          <w:sz w:val="28"/>
          <w:szCs w:val="28"/>
        </w:rPr>
        <w:t>Jurkiewicz</w:t>
      </w:r>
      <w:r w:rsidR="009A4301" w:rsidRPr="009A4301">
        <w:rPr>
          <w:rFonts w:ascii="Times New Roman" w:hAnsi="Times New Roman" w:cs="Times New Roman"/>
          <w:sz w:val="28"/>
          <w:szCs w:val="28"/>
        </w:rPr>
        <w:t xml:space="preserve"> B</w:t>
      </w:r>
      <w:r w:rsidRPr="009A4301">
        <w:rPr>
          <w:rFonts w:ascii="Times New Roman" w:hAnsi="Times New Roman" w:cs="Times New Roman"/>
          <w:sz w:val="28"/>
          <w:szCs w:val="28"/>
        </w:rPr>
        <w:t>, Bokwa</w:t>
      </w:r>
      <w:r w:rsidR="009A4301" w:rsidRPr="009A4301">
        <w:rPr>
          <w:rFonts w:ascii="Times New Roman" w:hAnsi="Times New Roman" w:cs="Times New Roman"/>
          <w:sz w:val="28"/>
          <w:szCs w:val="28"/>
        </w:rPr>
        <w:t xml:space="preserve"> T</w:t>
      </w:r>
      <w:r w:rsidRPr="009A4301">
        <w:rPr>
          <w:rFonts w:ascii="Times New Roman" w:hAnsi="Times New Roman" w:cs="Times New Roman"/>
          <w:sz w:val="28"/>
          <w:szCs w:val="28"/>
        </w:rPr>
        <w:t xml:space="preserve">, Matuszewski </w:t>
      </w:r>
      <w:r w:rsidR="009A4301" w:rsidRPr="009A4301">
        <w:rPr>
          <w:rFonts w:ascii="Times New Roman" w:hAnsi="Times New Roman" w:cs="Times New Roman"/>
          <w:sz w:val="28"/>
          <w:szCs w:val="28"/>
        </w:rPr>
        <w:t xml:space="preserve">Ł </w:t>
      </w:r>
      <w:r w:rsidRPr="009A4301">
        <w:rPr>
          <w:rFonts w:ascii="Times New Roman" w:hAnsi="Times New Roman" w:cs="Times New Roman"/>
          <w:sz w:val="28"/>
          <w:szCs w:val="28"/>
        </w:rPr>
        <w:t xml:space="preserve">et al. </w:t>
      </w:r>
      <w:r w:rsidR="009A4301" w:rsidRPr="009A4301">
        <w:rPr>
          <w:rFonts w:ascii="Times New Roman" w:hAnsi="Times New Roman" w:cs="Times New Roman"/>
          <w:sz w:val="28"/>
          <w:szCs w:val="28"/>
        </w:rPr>
        <w:t xml:space="preserve">(2005). </w:t>
      </w:r>
      <w:r w:rsidRPr="009A4301">
        <w:rPr>
          <w:rFonts w:ascii="Times New Roman" w:hAnsi="Times New Roman" w:cs="Times New Roman"/>
          <w:sz w:val="28"/>
          <w:szCs w:val="28"/>
        </w:rPr>
        <w:t>Metaplazja płaskonabłonkowa nabłonka urotelialnego błony ´sluzowej pęcherza moczowego-doniesienie wstępne</w:t>
      </w:r>
      <w:r w:rsidR="009A4301" w:rsidRPr="009A4301">
        <w:rPr>
          <w:rFonts w:ascii="Times New Roman" w:hAnsi="Times New Roman" w:cs="Times New Roman"/>
          <w:sz w:val="28"/>
          <w:szCs w:val="28"/>
        </w:rPr>
        <w:t>.</w:t>
      </w:r>
      <w:r w:rsidRPr="009A4301">
        <w:rPr>
          <w:rFonts w:ascii="Times New Roman" w:hAnsi="Times New Roman" w:cs="Times New Roman"/>
          <w:sz w:val="28"/>
          <w:szCs w:val="28"/>
        </w:rPr>
        <w:t xml:space="preserve"> </w:t>
      </w:r>
      <w:r w:rsidRPr="009A4301">
        <w:rPr>
          <w:rFonts w:ascii="Times New Roman" w:hAnsi="Times New Roman" w:cs="Times New Roman"/>
          <w:i/>
          <w:iCs/>
          <w:sz w:val="28"/>
          <w:szCs w:val="28"/>
        </w:rPr>
        <w:t>Pediatria i Medycyna Rodzinna</w:t>
      </w:r>
      <w:r w:rsidR="009A4301" w:rsidRPr="009A4301">
        <w:rPr>
          <w:rFonts w:ascii="Times New Roman" w:hAnsi="Times New Roman" w:cs="Times New Roman"/>
          <w:sz w:val="28"/>
          <w:szCs w:val="28"/>
        </w:rPr>
        <w:t>.</w:t>
      </w:r>
      <w:r w:rsidRPr="009A4301">
        <w:rPr>
          <w:rFonts w:ascii="Times New Roman" w:hAnsi="Times New Roman" w:cs="Times New Roman"/>
          <w:sz w:val="28"/>
          <w:szCs w:val="28"/>
        </w:rPr>
        <w:t xml:space="preserve"> 1</w:t>
      </w:r>
      <w:r w:rsidR="009A4301" w:rsidRPr="009A4301">
        <w:rPr>
          <w:rFonts w:ascii="Times New Roman" w:hAnsi="Times New Roman" w:cs="Times New Roman"/>
          <w:sz w:val="28"/>
          <w:szCs w:val="28"/>
        </w:rPr>
        <w:t>(</w:t>
      </w:r>
      <w:r w:rsidRPr="009A4301">
        <w:rPr>
          <w:rFonts w:ascii="Times New Roman" w:hAnsi="Times New Roman" w:cs="Times New Roman"/>
          <w:sz w:val="28"/>
          <w:szCs w:val="28"/>
        </w:rPr>
        <w:t>4</w:t>
      </w:r>
      <w:r w:rsidR="009A4301" w:rsidRPr="009A4301">
        <w:rPr>
          <w:rFonts w:ascii="Times New Roman" w:hAnsi="Times New Roman" w:cs="Times New Roman"/>
          <w:sz w:val="28"/>
          <w:szCs w:val="28"/>
        </w:rPr>
        <w:t xml:space="preserve">): </w:t>
      </w:r>
      <w:r w:rsidRPr="009A4301">
        <w:rPr>
          <w:rFonts w:ascii="Times New Roman" w:hAnsi="Times New Roman" w:cs="Times New Roman"/>
          <w:sz w:val="28"/>
          <w:szCs w:val="28"/>
        </w:rPr>
        <w:t>266–271</w:t>
      </w:r>
      <w:r w:rsidR="009A4301" w:rsidRPr="009A4301">
        <w:rPr>
          <w:rFonts w:ascii="Times New Roman" w:hAnsi="Times New Roman" w:cs="Times New Roman"/>
          <w:sz w:val="28"/>
          <w:szCs w:val="28"/>
        </w:rPr>
        <w:t>.</w:t>
      </w:r>
    </w:p>
    <w:p w:rsidR="00CC40D9" w:rsidRDefault="00CC40D9" w:rsidP="00CE4588">
      <w:pPr>
        <w:spacing w:line="240" w:lineRule="auto"/>
        <w:jc w:val="both"/>
        <w:rPr>
          <w:rFonts w:ascii="Times New Roman" w:hAnsi="Times New Roman" w:cs="Times New Roman"/>
          <w:b/>
          <w:sz w:val="28"/>
          <w:szCs w:val="28"/>
        </w:rPr>
      </w:pPr>
    </w:p>
    <w:p w:rsidR="00B9043A" w:rsidRPr="00B9043A" w:rsidRDefault="007B4945" w:rsidP="00CE4588">
      <w:pPr>
        <w:spacing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9043A" w:rsidRPr="00B9043A">
        <w:rPr>
          <w:rFonts w:ascii="Times New Roman" w:hAnsi="Times New Roman" w:cs="Times New Roman"/>
          <w:b/>
          <w:sz w:val="28"/>
          <w:szCs w:val="28"/>
        </w:rPr>
        <w:t>Відомості про авторів.</w:t>
      </w:r>
    </w:p>
    <w:p w:rsidR="00CE4588" w:rsidRPr="00071BE8" w:rsidRDefault="00CE4588" w:rsidP="00CE4588">
      <w:pPr>
        <w:spacing w:line="240" w:lineRule="auto"/>
        <w:jc w:val="both"/>
        <w:rPr>
          <w:rFonts w:ascii="Times New Roman" w:hAnsi="Times New Roman" w:cs="Times New Roman"/>
          <w:i/>
          <w:sz w:val="28"/>
          <w:szCs w:val="28"/>
        </w:rPr>
      </w:pPr>
      <w:r w:rsidRPr="00E60A74">
        <w:rPr>
          <w:rFonts w:ascii="Times New Roman" w:hAnsi="Times New Roman" w:cs="Times New Roman"/>
          <w:i/>
          <w:sz w:val="28"/>
          <w:szCs w:val="28"/>
        </w:rPr>
        <w:t>Jurkiewicz</w:t>
      </w:r>
      <w:r w:rsidRPr="00E60A74">
        <w:rPr>
          <w:rFonts w:ascii="Times New Roman" w:hAnsi="Times New Roman" w:cs="Times New Roman"/>
          <w:i/>
          <w:sz w:val="28"/>
          <w:szCs w:val="28"/>
          <w:lang w:val="pl-PL"/>
        </w:rPr>
        <w:t xml:space="preserve"> </w:t>
      </w:r>
      <w:r w:rsidR="00E60A74" w:rsidRPr="00E60A74">
        <w:rPr>
          <w:rFonts w:ascii="Times New Roman" w:hAnsi="Times New Roman" w:cs="Times New Roman"/>
          <w:i/>
          <w:sz w:val="28"/>
          <w:szCs w:val="28"/>
        </w:rPr>
        <w:t>Beata</w:t>
      </w:r>
      <w:r w:rsidR="00E60A74" w:rsidRPr="00E60A74">
        <w:rPr>
          <w:rFonts w:ascii="Times New Roman" w:hAnsi="Times New Roman" w:cs="Times New Roman"/>
          <w:i/>
          <w:sz w:val="28"/>
          <w:szCs w:val="28"/>
          <w:lang w:val="pl-PL"/>
        </w:rPr>
        <w:t xml:space="preserve"> </w:t>
      </w:r>
      <w:r w:rsidRPr="00E60A74">
        <w:rPr>
          <w:rFonts w:ascii="Times New Roman" w:hAnsi="Times New Roman" w:cs="Times New Roman"/>
          <w:i/>
          <w:sz w:val="28"/>
          <w:szCs w:val="28"/>
          <w:lang w:val="pl-PL"/>
        </w:rPr>
        <w:t xml:space="preserve">- </w:t>
      </w:r>
      <w:r w:rsidRPr="00E60A74">
        <w:rPr>
          <w:rFonts w:ascii="Times New Roman" w:hAnsi="Times New Roman" w:cs="Times New Roman"/>
          <w:i/>
          <w:sz w:val="28"/>
          <w:szCs w:val="28"/>
        </w:rPr>
        <w:t>Prof. nadzw. dr hab. n.med.</w:t>
      </w:r>
      <w:r w:rsidRPr="00E60A74">
        <w:rPr>
          <w:rFonts w:ascii="Times New Roman" w:hAnsi="Times New Roman" w:cs="Times New Roman"/>
          <w:i/>
          <w:sz w:val="28"/>
          <w:szCs w:val="28"/>
          <w:lang w:val="pl-PL"/>
        </w:rPr>
        <w:t xml:space="preserve">, Kierownik </w:t>
      </w:r>
      <w:r w:rsidRPr="00E60A74">
        <w:rPr>
          <w:rFonts w:ascii="Times New Roman" w:hAnsi="Times New Roman" w:cs="Times New Roman"/>
          <w:i/>
          <w:sz w:val="28"/>
          <w:szCs w:val="28"/>
        </w:rPr>
        <w:t xml:space="preserve"> </w:t>
      </w:r>
      <w:r w:rsidR="00E22C3F">
        <w:rPr>
          <w:rFonts w:ascii="Times New Roman" w:hAnsi="Times New Roman" w:cs="Times New Roman"/>
          <w:i/>
          <w:sz w:val="28"/>
          <w:szCs w:val="28"/>
        </w:rPr>
        <w:t xml:space="preserve">- </w:t>
      </w:r>
      <w:r w:rsidR="00071BE8" w:rsidRPr="00071BE8">
        <w:rPr>
          <w:rFonts w:ascii="Times New Roman" w:hAnsi="Times New Roman" w:cs="Times New Roman"/>
          <w:i/>
          <w:sz w:val="28"/>
          <w:szCs w:val="28"/>
        </w:rPr>
        <w:t>Klinika Chirurgii i Urologii Dziecięcej CMKP Warszawa - Szpital w Dziekanowie Leśnym</w:t>
      </w:r>
      <w:r w:rsidRPr="00071BE8">
        <w:rPr>
          <w:rFonts w:ascii="Times New Roman" w:hAnsi="Times New Roman" w:cs="Times New Roman"/>
          <w:i/>
          <w:sz w:val="28"/>
          <w:szCs w:val="28"/>
        </w:rPr>
        <w:t xml:space="preserve">, </w:t>
      </w:r>
      <w:r w:rsidRPr="00E60A74">
        <w:rPr>
          <w:rFonts w:ascii="Times New Roman" w:hAnsi="Times New Roman" w:cs="Times New Roman"/>
          <w:i/>
          <w:sz w:val="28"/>
          <w:szCs w:val="28"/>
        </w:rPr>
        <w:t>ul. Marii Konopnickiej 65, Dziekanów Leśny</w:t>
      </w:r>
      <w:r w:rsidRPr="00071BE8">
        <w:rPr>
          <w:rFonts w:ascii="Times New Roman" w:hAnsi="Times New Roman" w:cs="Times New Roman"/>
          <w:i/>
          <w:sz w:val="28"/>
          <w:szCs w:val="28"/>
        </w:rPr>
        <w:t xml:space="preserve">, </w:t>
      </w:r>
      <w:r w:rsidRPr="00E60A74">
        <w:rPr>
          <w:rFonts w:ascii="Times New Roman" w:hAnsi="Times New Roman" w:cs="Times New Roman"/>
          <w:i/>
          <w:sz w:val="28"/>
          <w:szCs w:val="28"/>
          <w:lang w:val="pl-PL"/>
        </w:rPr>
        <w:t>Polska</w:t>
      </w:r>
      <w:r w:rsidR="00B8007E" w:rsidRPr="00071BE8">
        <w:rPr>
          <w:rFonts w:ascii="Times New Roman" w:hAnsi="Times New Roman" w:cs="Times New Roman"/>
          <w:i/>
          <w:sz w:val="28"/>
          <w:szCs w:val="28"/>
        </w:rPr>
        <w:t>.</w:t>
      </w:r>
      <w:r w:rsidRPr="00E60A74">
        <w:rPr>
          <w:rFonts w:ascii="Times New Roman" w:hAnsi="Times New Roman" w:cs="Times New Roman"/>
          <w:i/>
          <w:sz w:val="28"/>
          <w:szCs w:val="28"/>
        </w:rPr>
        <w:t xml:space="preserve"> </w:t>
      </w:r>
      <w:r w:rsidRPr="00E60A74">
        <w:rPr>
          <w:rFonts w:ascii="Times New Roman" w:hAnsi="Times New Roman" w:cs="Times New Roman"/>
          <w:i/>
          <w:sz w:val="28"/>
          <w:szCs w:val="28"/>
          <w:lang w:val="pl-PL"/>
        </w:rPr>
        <w:t>Sekretariat</w:t>
      </w:r>
      <w:r w:rsidRPr="00071BE8">
        <w:rPr>
          <w:rFonts w:ascii="Times New Roman" w:hAnsi="Times New Roman" w:cs="Times New Roman"/>
          <w:i/>
          <w:sz w:val="28"/>
          <w:szCs w:val="28"/>
        </w:rPr>
        <w:t>: (22) 76 57 154</w:t>
      </w:r>
    </w:p>
    <w:p w:rsidR="00E60A74" w:rsidRPr="00E60A74" w:rsidRDefault="00E60A74" w:rsidP="00E60A74">
      <w:pPr>
        <w:spacing w:line="240" w:lineRule="auto"/>
        <w:jc w:val="both"/>
        <w:rPr>
          <w:rFonts w:ascii="Times New Roman" w:hAnsi="Times New Roman" w:cs="Times New Roman"/>
          <w:i/>
          <w:sz w:val="28"/>
          <w:szCs w:val="28"/>
          <w:shd w:val="clear" w:color="auto" w:fill="FFFFFF"/>
        </w:rPr>
      </w:pPr>
      <w:r w:rsidRPr="00E60A74">
        <w:rPr>
          <w:rFonts w:ascii="Times New Roman" w:hAnsi="Times New Roman" w:cs="Times New Roman"/>
          <w:i/>
          <w:sz w:val="28"/>
          <w:szCs w:val="28"/>
        </w:rPr>
        <w:lastRenderedPageBreak/>
        <w:t xml:space="preserve">Шевчук Дмитро Володимирович – к.мед.н., доцент, лікар-хірург дитячий хірургічного відділення №2 та лікар-уролог дитячий консультативної поліклініки </w:t>
      </w:r>
      <w:r w:rsidR="00071BE8">
        <w:rPr>
          <w:rFonts w:ascii="Times New Roman" w:hAnsi="Times New Roman" w:cs="Times New Roman"/>
          <w:i/>
          <w:sz w:val="28"/>
          <w:szCs w:val="28"/>
        </w:rPr>
        <w:t xml:space="preserve">КУ </w:t>
      </w:r>
      <w:r w:rsidRPr="00E60A74">
        <w:rPr>
          <w:rFonts w:ascii="Times New Roman" w:hAnsi="Times New Roman" w:cs="Times New Roman"/>
          <w:i/>
          <w:sz w:val="28"/>
          <w:szCs w:val="28"/>
        </w:rPr>
        <w:t xml:space="preserve">Житомирської обласної дитячої клінічної лікарні, доцент кафедри медико-біологічних основ фізичного виховання та спорту Житомирського державного університету імені І. Франко, викладач кафедри дитячої хірургії Національної медичної академії післядипломної освіти імені П.Л. Шупика. 12433, Житомирський р-н, с. Станишівка, шосе Сквирське, 6, хірургічне відділення №2, (0412)342484, </w:t>
      </w:r>
      <w:hyperlink r:id="rId17" w:history="1">
        <w:r w:rsidRPr="00E60A74">
          <w:rPr>
            <w:rStyle w:val="a5"/>
            <w:rFonts w:ascii="Times New Roman" w:hAnsi="Times New Roman" w:cs="Times New Roman"/>
            <w:i/>
            <w:sz w:val="28"/>
            <w:szCs w:val="28"/>
            <w:lang w:val="en-US"/>
          </w:rPr>
          <w:t>shevchukdmytro</w:t>
        </w:r>
        <w:r w:rsidRPr="00E60A74">
          <w:rPr>
            <w:rStyle w:val="a5"/>
            <w:rFonts w:ascii="Times New Roman" w:hAnsi="Times New Roman" w:cs="Times New Roman"/>
            <w:i/>
            <w:sz w:val="28"/>
            <w:szCs w:val="28"/>
          </w:rPr>
          <w:t>1979@</w:t>
        </w:r>
        <w:r w:rsidRPr="00E60A74">
          <w:rPr>
            <w:rStyle w:val="a5"/>
            <w:rFonts w:ascii="Times New Roman" w:hAnsi="Times New Roman" w:cs="Times New Roman"/>
            <w:i/>
            <w:sz w:val="28"/>
            <w:szCs w:val="28"/>
            <w:lang w:val="en-US"/>
          </w:rPr>
          <w:t>gmail</w:t>
        </w:r>
        <w:r w:rsidRPr="00E60A74">
          <w:rPr>
            <w:rStyle w:val="a5"/>
            <w:rFonts w:ascii="Times New Roman" w:hAnsi="Times New Roman" w:cs="Times New Roman"/>
            <w:i/>
            <w:sz w:val="28"/>
            <w:szCs w:val="28"/>
          </w:rPr>
          <w:t>.</w:t>
        </w:r>
        <w:r w:rsidRPr="00E60A74">
          <w:rPr>
            <w:rStyle w:val="a5"/>
            <w:rFonts w:ascii="Times New Roman" w:hAnsi="Times New Roman" w:cs="Times New Roman"/>
            <w:i/>
            <w:sz w:val="28"/>
            <w:szCs w:val="28"/>
            <w:lang w:val="en-US"/>
          </w:rPr>
          <w:t>com</w:t>
        </w:r>
      </w:hyperlink>
      <w:r w:rsidRPr="00E60A74">
        <w:rPr>
          <w:rFonts w:ascii="Times New Roman" w:hAnsi="Times New Roman" w:cs="Times New Roman"/>
          <w:i/>
          <w:sz w:val="28"/>
          <w:szCs w:val="28"/>
        </w:rPr>
        <w:t xml:space="preserve">. </w:t>
      </w:r>
      <w:hyperlink r:id="rId18" w:tgtFrame="_blank" w:history="1">
        <w:r w:rsidRPr="00E60A74">
          <w:rPr>
            <w:rStyle w:val="a5"/>
            <w:rFonts w:ascii="Times New Roman" w:hAnsi="Times New Roman" w:cs="Times New Roman"/>
            <w:i/>
            <w:sz w:val="28"/>
            <w:szCs w:val="28"/>
            <w:shd w:val="clear" w:color="auto" w:fill="FFFFFF"/>
          </w:rPr>
          <w:t>ResearcherID C-3853-2016</w:t>
        </w:r>
      </w:hyperlink>
      <w:r w:rsidRPr="00E60A74">
        <w:rPr>
          <w:rFonts w:ascii="Times New Roman" w:hAnsi="Times New Roman" w:cs="Times New Roman"/>
          <w:i/>
          <w:sz w:val="28"/>
          <w:szCs w:val="28"/>
        </w:rPr>
        <w:t xml:space="preserve">; </w:t>
      </w:r>
      <w:r w:rsidRPr="00E60A74">
        <w:rPr>
          <w:rFonts w:ascii="Times New Roman" w:hAnsi="Times New Roman" w:cs="Times New Roman"/>
          <w:i/>
          <w:sz w:val="28"/>
          <w:szCs w:val="28"/>
          <w:lang w:val="pl-PL"/>
        </w:rPr>
        <w:t xml:space="preserve">ID </w:t>
      </w:r>
      <w:r w:rsidRPr="00E60A74">
        <w:rPr>
          <w:rFonts w:ascii="Times New Roman" w:hAnsi="Times New Roman" w:cs="Times New Roman"/>
          <w:i/>
          <w:sz w:val="28"/>
          <w:szCs w:val="28"/>
          <w:shd w:val="clear" w:color="auto" w:fill="FFFFFF"/>
        </w:rPr>
        <w:t>ORCID 0000-0002-3466-3430.</w:t>
      </w:r>
    </w:p>
    <w:p w:rsidR="00AE4988" w:rsidRPr="00071BE8" w:rsidRDefault="00CE4588">
      <w:pPr>
        <w:rPr>
          <w:rFonts w:ascii="Times New Roman" w:hAnsi="Times New Roman" w:cs="Times New Roman"/>
          <w:i/>
          <w:sz w:val="28"/>
          <w:szCs w:val="28"/>
        </w:rPr>
      </w:pPr>
      <w:r w:rsidRPr="00E60A74">
        <w:rPr>
          <w:rFonts w:ascii="Times New Roman" w:hAnsi="Times New Roman" w:cs="Times New Roman"/>
          <w:i/>
          <w:sz w:val="28"/>
          <w:szCs w:val="28"/>
          <w:lang w:val="pl-PL"/>
        </w:rPr>
        <w:t xml:space="preserve">Załęska </w:t>
      </w:r>
      <w:r w:rsidR="00E60A74" w:rsidRPr="00E60A74">
        <w:rPr>
          <w:rFonts w:ascii="Times New Roman" w:hAnsi="Times New Roman" w:cs="Times New Roman"/>
          <w:i/>
          <w:sz w:val="28"/>
          <w:szCs w:val="28"/>
          <w:lang w:val="pl-PL"/>
        </w:rPr>
        <w:t xml:space="preserve">Katarzyna </w:t>
      </w:r>
      <w:r w:rsidRPr="00E60A74">
        <w:rPr>
          <w:rFonts w:ascii="Times New Roman" w:hAnsi="Times New Roman" w:cs="Times New Roman"/>
          <w:i/>
          <w:sz w:val="28"/>
          <w:szCs w:val="28"/>
          <w:lang w:val="pl-PL"/>
        </w:rPr>
        <w:t xml:space="preserve">- lek. med., </w:t>
      </w:r>
      <w:r w:rsidR="00071BE8" w:rsidRPr="00071BE8">
        <w:rPr>
          <w:rFonts w:ascii="Times New Roman" w:hAnsi="Times New Roman" w:cs="Times New Roman"/>
          <w:i/>
          <w:sz w:val="28"/>
          <w:szCs w:val="28"/>
          <w:lang w:val="pl-PL"/>
        </w:rPr>
        <w:t>Klinika Chirurgii i Urologii Dziecięcej CMKP Warszawa - Szpital w Dziekanowie Leśnym</w:t>
      </w:r>
      <w:r w:rsidRPr="00E60A74">
        <w:rPr>
          <w:rFonts w:ascii="Times New Roman" w:hAnsi="Times New Roman" w:cs="Times New Roman"/>
          <w:i/>
          <w:sz w:val="28"/>
          <w:szCs w:val="28"/>
          <w:lang w:val="pl-PL"/>
        </w:rPr>
        <w:t>, Polska</w:t>
      </w:r>
      <w:r w:rsidR="00E60A74">
        <w:rPr>
          <w:rFonts w:ascii="Times New Roman" w:hAnsi="Times New Roman" w:cs="Times New Roman"/>
          <w:i/>
          <w:sz w:val="28"/>
          <w:szCs w:val="28"/>
          <w:lang w:val="pl-PL"/>
        </w:rPr>
        <w:t>.</w:t>
      </w:r>
    </w:p>
    <w:sectPr w:rsidR="00AE4988" w:rsidRPr="00071BE8" w:rsidSect="005027C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70ABD"/>
    <w:multiLevelType w:val="hybridMultilevel"/>
    <w:tmpl w:val="68BEAC9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nsid w:val="1D5037C2"/>
    <w:multiLevelType w:val="hybridMultilevel"/>
    <w:tmpl w:val="83D028B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1F7F7F60"/>
    <w:multiLevelType w:val="hybridMultilevel"/>
    <w:tmpl w:val="B0183E8E"/>
    <w:lvl w:ilvl="0" w:tplc="103ACE98">
      <w:start w:val="1"/>
      <w:numFmt w:val="decimal"/>
      <w:lvlText w:val="%1."/>
      <w:lvlJc w:val="left"/>
      <w:pPr>
        <w:ind w:left="1668" w:hanging="960"/>
      </w:pPr>
      <w:rPr>
        <w:rFonts w:hint="default"/>
        <w:color w:val="FF0000"/>
        <w:sz w:val="2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22D15703"/>
    <w:multiLevelType w:val="hybridMultilevel"/>
    <w:tmpl w:val="C9A8D8A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nsid w:val="38875D44"/>
    <w:multiLevelType w:val="hybridMultilevel"/>
    <w:tmpl w:val="978AF402"/>
    <w:lvl w:ilvl="0" w:tplc="0422000F">
      <w:start w:val="1"/>
      <w:numFmt w:val="decimal"/>
      <w:lvlText w:val="%1."/>
      <w:lvlJc w:val="left"/>
      <w:pPr>
        <w:ind w:left="1668" w:hanging="960"/>
      </w:pPr>
      <w:rPr>
        <w:rFonts w:hint="default"/>
        <w:color w:val="FF0000"/>
        <w:sz w:val="2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5A7F7B31"/>
    <w:multiLevelType w:val="hybridMultilevel"/>
    <w:tmpl w:val="B502ABD0"/>
    <w:lvl w:ilvl="0" w:tplc="103ACE98">
      <w:start w:val="1"/>
      <w:numFmt w:val="decimal"/>
      <w:lvlText w:val="%1."/>
      <w:lvlJc w:val="left"/>
      <w:pPr>
        <w:ind w:left="2376" w:hanging="960"/>
      </w:pPr>
      <w:rPr>
        <w:rFonts w:hint="default"/>
        <w:color w:val="FF0000"/>
        <w:sz w:val="20"/>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nsid w:val="5D8633BE"/>
    <w:multiLevelType w:val="hybridMultilevel"/>
    <w:tmpl w:val="16EA69DA"/>
    <w:lvl w:ilvl="0" w:tplc="0422000F">
      <w:start w:val="1"/>
      <w:numFmt w:val="decimal"/>
      <w:lvlText w:val="%1."/>
      <w:lvlJc w:val="left"/>
      <w:pPr>
        <w:ind w:left="1668" w:hanging="960"/>
      </w:pPr>
      <w:rPr>
        <w:rFonts w:hint="default"/>
        <w:color w:val="FF0000"/>
        <w:sz w:val="2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71076FAA"/>
    <w:multiLevelType w:val="hybridMultilevel"/>
    <w:tmpl w:val="403CD03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nsid w:val="73887F4E"/>
    <w:multiLevelType w:val="hybridMultilevel"/>
    <w:tmpl w:val="6158056A"/>
    <w:lvl w:ilvl="0" w:tplc="0422000F">
      <w:start w:val="1"/>
      <w:numFmt w:val="decimal"/>
      <w:lvlText w:val="%1."/>
      <w:lvlJc w:val="left"/>
      <w:pPr>
        <w:ind w:left="1668" w:hanging="960"/>
      </w:pPr>
      <w:rPr>
        <w:rFonts w:hint="default"/>
        <w:color w:val="FF0000"/>
        <w:sz w:val="2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8"/>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AE4988"/>
    <w:rsid w:val="0000741D"/>
    <w:rsid w:val="00056185"/>
    <w:rsid w:val="00071BE8"/>
    <w:rsid w:val="00076CF0"/>
    <w:rsid w:val="000C7BAF"/>
    <w:rsid w:val="000D3C43"/>
    <w:rsid w:val="000D576D"/>
    <w:rsid w:val="000D5C4B"/>
    <w:rsid w:val="0011531F"/>
    <w:rsid w:val="001356FB"/>
    <w:rsid w:val="00152C10"/>
    <w:rsid w:val="00153F76"/>
    <w:rsid w:val="00162F1D"/>
    <w:rsid w:val="00163A74"/>
    <w:rsid w:val="00165B85"/>
    <w:rsid w:val="00176301"/>
    <w:rsid w:val="00182C05"/>
    <w:rsid w:val="00190917"/>
    <w:rsid w:val="00195C0B"/>
    <w:rsid w:val="00197B91"/>
    <w:rsid w:val="001A2E74"/>
    <w:rsid w:val="001A3735"/>
    <w:rsid w:val="001B296A"/>
    <w:rsid w:val="00200B82"/>
    <w:rsid w:val="00200DEC"/>
    <w:rsid w:val="00204E5A"/>
    <w:rsid w:val="002102E3"/>
    <w:rsid w:val="002279E0"/>
    <w:rsid w:val="0023296A"/>
    <w:rsid w:val="00265726"/>
    <w:rsid w:val="00274B0F"/>
    <w:rsid w:val="002A6B0B"/>
    <w:rsid w:val="002C4D57"/>
    <w:rsid w:val="002C68AD"/>
    <w:rsid w:val="002D1CB1"/>
    <w:rsid w:val="002F460D"/>
    <w:rsid w:val="003935BF"/>
    <w:rsid w:val="00416D5E"/>
    <w:rsid w:val="00427AFB"/>
    <w:rsid w:val="00436F57"/>
    <w:rsid w:val="0044437A"/>
    <w:rsid w:val="004555F0"/>
    <w:rsid w:val="00475BDC"/>
    <w:rsid w:val="004A5F8D"/>
    <w:rsid w:val="004F5150"/>
    <w:rsid w:val="005027CA"/>
    <w:rsid w:val="005138D7"/>
    <w:rsid w:val="00525A8E"/>
    <w:rsid w:val="00547D15"/>
    <w:rsid w:val="005B4CA1"/>
    <w:rsid w:val="005F5EBE"/>
    <w:rsid w:val="00611420"/>
    <w:rsid w:val="006173C6"/>
    <w:rsid w:val="0062174A"/>
    <w:rsid w:val="006362E1"/>
    <w:rsid w:val="006861F2"/>
    <w:rsid w:val="006B4F57"/>
    <w:rsid w:val="006B737E"/>
    <w:rsid w:val="006D0DEF"/>
    <w:rsid w:val="006D78D5"/>
    <w:rsid w:val="00735E0E"/>
    <w:rsid w:val="0073640C"/>
    <w:rsid w:val="00737EB3"/>
    <w:rsid w:val="00740F7C"/>
    <w:rsid w:val="00757814"/>
    <w:rsid w:val="0076343B"/>
    <w:rsid w:val="00783749"/>
    <w:rsid w:val="007B14FD"/>
    <w:rsid w:val="007B350C"/>
    <w:rsid w:val="007B4945"/>
    <w:rsid w:val="007D6452"/>
    <w:rsid w:val="007E1E4E"/>
    <w:rsid w:val="008659EF"/>
    <w:rsid w:val="008A659A"/>
    <w:rsid w:val="008B45C0"/>
    <w:rsid w:val="008B4859"/>
    <w:rsid w:val="008D263D"/>
    <w:rsid w:val="008D61D0"/>
    <w:rsid w:val="008D6EE0"/>
    <w:rsid w:val="008E3EBE"/>
    <w:rsid w:val="008F32DC"/>
    <w:rsid w:val="00904B81"/>
    <w:rsid w:val="00911F87"/>
    <w:rsid w:val="009422AA"/>
    <w:rsid w:val="009624A3"/>
    <w:rsid w:val="0096398A"/>
    <w:rsid w:val="0098096D"/>
    <w:rsid w:val="00982CC8"/>
    <w:rsid w:val="009A01D2"/>
    <w:rsid w:val="009A4301"/>
    <w:rsid w:val="009A7BC1"/>
    <w:rsid w:val="009A7D31"/>
    <w:rsid w:val="009C5447"/>
    <w:rsid w:val="00A32CC4"/>
    <w:rsid w:val="00A504EA"/>
    <w:rsid w:val="00A571E9"/>
    <w:rsid w:val="00A8110A"/>
    <w:rsid w:val="00A82715"/>
    <w:rsid w:val="00AA273D"/>
    <w:rsid w:val="00AA3001"/>
    <w:rsid w:val="00AA3ACD"/>
    <w:rsid w:val="00AC02D8"/>
    <w:rsid w:val="00AC4475"/>
    <w:rsid w:val="00AC6BD5"/>
    <w:rsid w:val="00AC78C8"/>
    <w:rsid w:val="00AD648B"/>
    <w:rsid w:val="00AE4988"/>
    <w:rsid w:val="00AF2730"/>
    <w:rsid w:val="00B00AAD"/>
    <w:rsid w:val="00B0741E"/>
    <w:rsid w:val="00B17DDE"/>
    <w:rsid w:val="00B42058"/>
    <w:rsid w:val="00B61AAF"/>
    <w:rsid w:val="00B8007E"/>
    <w:rsid w:val="00B80B0E"/>
    <w:rsid w:val="00B82FCE"/>
    <w:rsid w:val="00B9043A"/>
    <w:rsid w:val="00BA3EB9"/>
    <w:rsid w:val="00BA7829"/>
    <w:rsid w:val="00BB4330"/>
    <w:rsid w:val="00BE701B"/>
    <w:rsid w:val="00C03BF4"/>
    <w:rsid w:val="00C320FB"/>
    <w:rsid w:val="00C45A01"/>
    <w:rsid w:val="00C637C9"/>
    <w:rsid w:val="00C64AC0"/>
    <w:rsid w:val="00C70A42"/>
    <w:rsid w:val="00C83736"/>
    <w:rsid w:val="00C848C1"/>
    <w:rsid w:val="00C961EA"/>
    <w:rsid w:val="00CA3A1C"/>
    <w:rsid w:val="00CB50C8"/>
    <w:rsid w:val="00CC40D9"/>
    <w:rsid w:val="00CD038A"/>
    <w:rsid w:val="00CE4588"/>
    <w:rsid w:val="00D00D03"/>
    <w:rsid w:val="00D17270"/>
    <w:rsid w:val="00D70796"/>
    <w:rsid w:val="00D95D40"/>
    <w:rsid w:val="00D96CD5"/>
    <w:rsid w:val="00DB4C48"/>
    <w:rsid w:val="00DF40A9"/>
    <w:rsid w:val="00E11D8B"/>
    <w:rsid w:val="00E22C3F"/>
    <w:rsid w:val="00E35C1F"/>
    <w:rsid w:val="00E41193"/>
    <w:rsid w:val="00E57690"/>
    <w:rsid w:val="00E60A74"/>
    <w:rsid w:val="00E6686E"/>
    <w:rsid w:val="00E81F85"/>
    <w:rsid w:val="00E8543F"/>
    <w:rsid w:val="00E94C5D"/>
    <w:rsid w:val="00EA3756"/>
    <w:rsid w:val="00EA53F1"/>
    <w:rsid w:val="00ED7B4C"/>
    <w:rsid w:val="00EF39DC"/>
    <w:rsid w:val="00EF7950"/>
    <w:rsid w:val="00F02CFA"/>
    <w:rsid w:val="00F70072"/>
    <w:rsid w:val="00F755FF"/>
    <w:rsid w:val="00F806B1"/>
    <w:rsid w:val="00F84A63"/>
    <w:rsid w:val="00F90689"/>
    <w:rsid w:val="00F91D08"/>
    <w:rsid w:val="00FA38EE"/>
    <w:rsid w:val="00FA6520"/>
    <w:rsid w:val="00FB3C16"/>
    <w:rsid w:val="00FD710E"/>
    <w:rsid w:val="00FE3F4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CA"/>
  </w:style>
  <w:style w:type="paragraph" w:styleId="1">
    <w:name w:val="heading 1"/>
    <w:basedOn w:val="a"/>
    <w:link w:val="10"/>
    <w:uiPriority w:val="9"/>
    <w:qFormat/>
    <w:rsid w:val="006173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7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74A"/>
    <w:rPr>
      <w:rFonts w:ascii="Tahoma" w:hAnsi="Tahoma" w:cs="Tahoma"/>
      <w:sz w:val="16"/>
      <w:szCs w:val="16"/>
    </w:rPr>
  </w:style>
  <w:style w:type="character" w:styleId="a5">
    <w:name w:val="Hyperlink"/>
    <w:basedOn w:val="a0"/>
    <w:uiPriority w:val="99"/>
    <w:unhideWhenUsed/>
    <w:rsid w:val="00AF2730"/>
    <w:rPr>
      <w:color w:val="0000FF" w:themeColor="hyperlink"/>
      <w:u w:val="single"/>
    </w:rPr>
  </w:style>
  <w:style w:type="paragraph" w:styleId="a6">
    <w:name w:val="List Paragraph"/>
    <w:basedOn w:val="a"/>
    <w:uiPriority w:val="34"/>
    <w:qFormat/>
    <w:rsid w:val="00B80B0E"/>
    <w:pPr>
      <w:ind w:left="720"/>
      <w:contextualSpacing/>
    </w:pPr>
  </w:style>
  <w:style w:type="character" w:customStyle="1" w:styleId="apple-converted-space">
    <w:name w:val="apple-converted-space"/>
    <w:basedOn w:val="a0"/>
    <w:rsid w:val="006173C6"/>
  </w:style>
  <w:style w:type="character" w:customStyle="1" w:styleId="color">
    <w:name w:val="color"/>
    <w:basedOn w:val="a0"/>
    <w:rsid w:val="006173C6"/>
  </w:style>
  <w:style w:type="character" w:customStyle="1" w:styleId="10">
    <w:name w:val="Заголовок 1 Знак"/>
    <w:basedOn w:val="a0"/>
    <w:link w:val="1"/>
    <w:uiPriority w:val="9"/>
    <w:rsid w:val="006173C6"/>
    <w:rPr>
      <w:rFonts w:ascii="Times New Roman" w:eastAsia="Times New Roman" w:hAnsi="Times New Roman" w:cs="Times New Roman"/>
      <w:b/>
      <w:bCs/>
      <w:kern w:val="36"/>
      <w:sz w:val="48"/>
      <w:szCs w:val="48"/>
      <w:lang w:eastAsia="uk-UA"/>
    </w:rPr>
  </w:style>
  <w:style w:type="table" w:styleId="a7">
    <w:name w:val="Table Grid"/>
    <w:basedOn w:val="a1"/>
    <w:uiPriority w:val="59"/>
    <w:rsid w:val="00F90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C4475"/>
    <w:pPr>
      <w:spacing w:after="0" w:line="240" w:lineRule="auto"/>
    </w:pPr>
  </w:style>
  <w:style w:type="character" w:styleId="a9">
    <w:name w:val="FollowedHyperlink"/>
    <w:basedOn w:val="a0"/>
    <w:uiPriority w:val="99"/>
    <w:semiHidden/>
    <w:unhideWhenUsed/>
    <w:rsid w:val="00AC78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7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74A"/>
    <w:rPr>
      <w:rFonts w:ascii="Tahoma" w:hAnsi="Tahoma" w:cs="Tahoma"/>
      <w:sz w:val="16"/>
      <w:szCs w:val="16"/>
    </w:rPr>
  </w:style>
  <w:style w:type="character" w:styleId="a5">
    <w:name w:val="Hyperlink"/>
    <w:basedOn w:val="a0"/>
    <w:uiPriority w:val="99"/>
    <w:unhideWhenUsed/>
    <w:rsid w:val="00AF2730"/>
    <w:rPr>
      <w:color w:val="0000FF" w:themeColor="hyperlink"/>
      <w:u w:val="single"/>
    </w:rPr>
  </w:style>
  <w:style w:type="paragraph" w:styleId="a6">
    <w:name w:val="List Paragraph"/>
    <w:basedOn w:val="a"/>
    <w:uiPriority w:val="34"/>
    <w:qFormat/>
    <w:rsid w:val="00B80B0E"/>
    <w:pPr>
      <w:ind w:left="720"/>
      <w:contextualSpacing/>
    </w:pPr>
  </w:style>
</w:styles>
</file>

<file path=word/webSettings.xml><?xml version="1.0" encoding="utf-8"?>
<w:webSettings xmlns:r="http://schemas.openxmlformats.org/officeDocument/2006/relationships" xmlns:w="http://schemas.openxmlformats.org/wordprocessingml/2006/main">
  <w:divs>
    <w:div w:id="2826514">
      <w:bodyDiv w:val="1"/>
      <w:marLeft w:val="0"/>
      <w:marRight w:val="0"/>
      <w:marTop w:val="0"/>
      <w:marBottom w:val="0"/>
      <w:divBdr>
        <w:top w:val="none" w:sz="0" w:space="0" w:color="auto"/>
        <w:left w:val="none" w:sz="0" w:space="0" w:color="auto"/>
        <w:bottom w:val="none" w:sz="0" w:space="0" w:color="auto"/>
        <w:right w:val="none" w:sz="0" w:space="0" w:color="auto"/>
      </w:divBdr>
    </w:div>
    <w:div w:id="278877859">
      <w:bodyDiv w:val="1"/>
      <w:marLeft w:val="0"/>
      <w:marRight w:val="0"/>
      <w:marTop w:val="0"/>
      <w:marBottom w:val="0"/>
      <w:divBdr>
        <w:top w:val="none" w:sz="0" w:space="0" w:color="auto"/>
        <w:left w:val="none" w:sz="0" w:space="0" w:color="auto"/>
        <w:bottom w:val="none" w:sz="0" w:space="0" w:color="auto"/>
        <w:right w:val="none" w:sz="0" w:space="0" w:color="auto"/>
      </w:divBdr>
      <w:divsChild>
        <w:div w:id="216628255">
          <w:marLeft w:val="0"/>
          <w:marRight w:val="0"/>
          <w:marTop w:val="0"/>
          <w:marBottom w:val="0"/>
          <w:divBdr>
            <w:top w:val="none" w:sz="0" w:space="0" w:color="auto"/>
            <w:left w:val="none" w:sz="0" w:space="0" w:color="auto"/>
            <w:bottom w:val="none" w:sz="0" w:space="0" w:color="auto"/>
            <w:right w:val="none" w:sz="0" w:space="0" w:color="auto"/>
          </w:divBdr>
          <w:divsChild>
            <w:div w:id="493493030">
              <w:marLeft w:val="0"/>
              <w:marRight w:val="0"/>
              <w:marTop w:val="0"/>
              <w:marBottom w:val="0"/>
              <w:divBdr>
                <w:top w:val="none" w:sz="0" w:space="0" w:color="auto"/>
                <w:left w:val="none" w:sz="0" w:space="0" w:color="auto"/>
                <w:bottom w:val="none" w:sz="0" w:space="0" w:color="auto"/>
                <w:right w:val="none" w:sz="0" w:space="0" w:color="auto"/>
              </w:divBdr>
            </w:div>
          </w:divsChild>
        </w:div>
        <w:div w:id="1029334630">
          <w:marLeft w:val="0"/>
          <w:marRight w:val="0"/>
          <w:marTop w:val="0"/>
          <w:marBottom w:val="0"/>
          <w:divBdr>
            <w:top w:val="none" w:sz="0" w:space="0" w:color="auto"/>
            <w:left w:val="none" w:sz="0" w:space="0" w:color="auto"/>
            <w:bottom w:val="none" w:sz="0" w:space="0" w:color="auto"/>
            <w:right w:val="none" w:sz="0" w:space="0" w:color="auto"/>
          </w:divBdr>
          <w:divsChild>
            <w:div w:id="1493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4402">
      <w:bodyDiv w:val="1"/>
      <w:marLeft w:val="0"/>
      <w:marRight w:val="0"/>
      <w:marTop w:val="0"/>
      <w:marBottom w:val="0"/>
      <w:divBdr>
        <w:top w:val="none" w:sz="0" w:space="0" w:color="auto"/>
        <w:left w:val="none" w:sz="0" w:space="0" w:color="auto"/>
        <w:bottom w:val="none" w:sz="0" w:space="0" w:color="auto"/>
        <w:right w:val="none" w:sz="0" w:space="0" w:color="auto"/>
      </w:divBdr>
      <w:divsChild>
        <w:div w:id="1560702881">
          <w:marLeft w:val="0"/>
          <w:marRight w:val="0"/>
          <w:marTop w:val="0"/>
          <w:marBottom w:val="0"/>
          <w:divBdr>
            <w:top w:val="none" w:sz="0" w:space="0" w:color="auto"/>
            <w:left w:val="none" w:sz="0" w:space="0" w:color="auto"/>
            <w:bottom w:val="none" w:sz="0" w:space="0" w:color="auto"/>
            <w:right w:val="none" w:sz="0" w:space="0" w:color="auto"/>
          </w:divBdr>
        </w:div>
        <w:div w:id="561646928">
          <w:marLeft w:val="0"/>
          <w:marRight w:val="0"/>
          <w:marTop w:val="0"/>
          <w:marBottom w:val="0"/>
          <w:divBdr>
            <w:top w:val="none" w:sz="0" w:space="0" w:color="auto"/>
            <w:left w:val="none" w:sz="0" w:space="0" w:color="auto"/>
            <w:bottom w:val="none" w:sz="0" w:space="0" w:color="auto"/>
            <w:right w:val="none" w:sz="0" w:space="0" w:color="auto"/>
          </w:divBdr>
        </w:div>
        <w:div w:id="856237836">
          <w:marLeft w:val="0"/>
          <w:marRight w:val="0"/>
          <w:marTop w:val="0"/>
          <w:marBottom w:val="0"/>
          <w:divBdr>
            <w:top w:val="none" w:sz="0" w:space="0" w:color="auto"/>
            <w:left w:val="none" w:sz="0" w:space="0" w:color="auto"/>
            <w:bottom w:val="none" w:sz="0" w:space="0" w:color="auto"/>
            <w:right w:val="none" w:sz="0" w:space="0" w:color="auto"/>
          </w:divBdr>
        </w:div>
      </w:divsChild>
    </w:div>
    <w:div w:id="1542010290">
      <w:bodyDiv w:val="1"/>
      <w:marLeft w:val="0"/>
      <w:marRight w:val="0"/>
      <w:marTop w:val="0"/>
      <w:marBottom w:val="0"/>
      <w:divBdr>
        <w:top w:val="none" w:sz="0" w:space="0" w:color="auto"/>
        <w:left w:val="none" w:sz="0" w:space="0" w:color="auto"/>
        <w:bottom w:val="none" w:sz="0" w:space="0" w:color="auto"/>
        <w:right w:val="none" w:sz="0" w:space="0" w:color="auto"/>
      </w:divBdr>
      <w:divsChild>
        <w:div w:id="240870932">
          <w:marLeft w:val="0"/>
          <w:marRight w:val="0"/>
          <w:marTop w:val="0"/>
          <w:marBottom w:val="0"/>
          <w:divBdr>
            <w:top w:val="none" w:sz="0" w:space="0" w:color="auto"/>
            <w:left w:val="none" w:sz="0" w:space="0" w:color="auto"/>
            <w:bottom w:val="none" w:sz="0" w:space="0" w:color="auto"/>
            <w:right w:val="none" w:sz="0" w:space="0" w:color="auto"/>
          </w:divBdr>
        </w:div>
        <w:div w:id="611589626">
          <w:marLeft w:val="0"/>
          <w:marRight w:val="0"/>
          <w:marTop w:val="0"/>
          <w:marBottom w:val="0"/>
          <w:divBdr>
            <w:top w:val="none" w:sz="0" w:space="0" w:color="auto"/>
            <w:left w:val="none" w:sz="0" w:space="0" w:color="auto"/>
            <w:bottom w:val="none" w:sz="0" w:space="0" w:color="auto"/>
            <w:right w:val="none" w:sz="0" w:space="0" w:color="auto"/>
          </w:divBdr>
        </w:div>
        <w:div w:id="2145850936">
          <w:marLeft w:val="0"/>
          <w:marRight w:val="0"/>
          <w:marTop w:val="0"/>
          <w:marBottom w:val="0"/>
          <w:divBdr>
            <w:top w:val="none" w:sz="0" w:space="0" w:color="auto"/>
            <w:left w:val="none" w:sz="0" w:space="0" w:color="auto"/>
            <w:bottom w:val="none" w:sz="0" w:space="0" w:color="auto"/>
            <w:right w:val="none" w:sz="0" w:space="0" w:color="auto"/>
          </w:divBdr>
        </w:div>
        <w:div w:id="1629972604">
          <w:marLeft w:val="0"/>
          <w:marRight w:val="0"/>
          <w:marTop w:val="0"/>
          <w:marBottom w:val="0"/>
          <w:divBdr>
            <w:top w:val="none" w:sz="0" w:space="0" w:color="auto"/>
            <w:left w:val="none" w:sz="0" w:space="0" w:color="auto"/>
            <w:bottom w:val="none" w:sz="0" w:space="0" w:color="auto"/>
            <w:right w:val="none" w:sz="0" w:space="0" w:color="auto"/>
          </w:divBdr>
        </w:div>
        <w:div w:id="206916249">
          <w:marLeft w:val="0"/>
          <w:marRight w:val="0"/>
          <w:marTop w:val="0"/>
          <w:marBottom w:val="0"/>
          <w:divBdr>
            <w:top w:val="none" w:sz="0" w:space="0" w:color="auto"/>
            <w:left w:val="none" w:sz="0" w:space="0" w:color="auto"/>
            <w:bottom w:val="none" w:sz="0" w:space="0" w:color="auto"/>
            <w:right w:val="none" w:sz="0" w:space="0" w:color="auto"/>
          </w:divBdr>
        </w:div>
        <w:div w:id="1909457455">
          <w:marLeft w:val="0"/>
          <w:marRight w:val="0"/>
          <w:marTop w:val="0"/>
          <w:marBottom w:val="0"/>
          <w:divBdr>
            <w:top w:val="none" w:sz="0" w:space="0" w:color="auto"/>
            <w:left w:val="none" w:sz="0" w:space="0" w:color="auto"/>
            <w:bottom w:val="none" w:sz="0" w:space="0" w:color="auto"/>
            <w:right w:val="none" w:sz="0" w:space="0" w:color="auto"/>
          </w:divBdr>
        </w:div>
        <w:div w:id="1058095180">
          <w:marLeft w:val="0"/>
          <w:marRight w:val="0"/>
          <w:marTop w:val="0"/>
          <w:marBottom w:val="0"/>
          <w:divBdr>
            <w:top w:val="none" w:sz="0" w:space="0" w:color="auto"/>
            <w:left w:val="none" w:sz="0" w:space="0" w:color="auto"/>
            <w:bottom w:val="none" w:sz="0" w:space="0" w:color="auto"/>
            <w:right w:val="none" w:sz="0" w:space="0" w:color="auto"/>
          </w:divBdr>
        </w:div>
        <w:div w:id="908732930">
          <w:marLeft w:val="0"/>
          <w:marRight w:val="0"/>
          <w:marTop w:val="0"/>
          <w:marBottom w:val="0"/>
          <w:divBdr>
            <w:top w:val="none" w:sz="0" w:space="0" w:color="auto"/>
            <w:left w:val="none" w:sz="0" w:space="0" w:color="auto"/>
            <w:bottom w:val="none" w:sz="0" w:space="0" w:color="auto"/>
            <w:right w:val="none" w:sz="0" w:space="0" w:color="auto"/>
          </w:divBdr>
        </w:div>
        <w:div w:id="592511452">
          <w:marLeft w:val="0"/>
          <w:marRight w:val="0"/>
          <w:marTop w:val="0"/>
          <w:marBottom w:val="0"/>
          <w:divBdr>
            <w:top w:val="none" w:sz="0" w:space="0" w:color="auto"/>
            <w:left w:val="none" w:sz="0" w:space="0" w:color="auto"/>
            <w:bottom w:val="none" w:sz="0" w:space="0" w:color="auto"/>
            <w:right w:val="none" w:sz="0" w:space="0" w:color="auto"/>
          </w:divBdr>
        </w:div>
      </w:divsChild>
    </w:div>
    <w:div w:id="1703624689">
      <w:bodyDiv w:val="1"/>
      <w:marLeft w:val="0"/>
      <w:marRight w:val="0"/>
      <w:marTop w:val="0"/>
      <w:marBottom w:val="0"/>
      <w:divBdr>
        <w:top w:val="none" w:sz="0" w:space="0" w:color="auto"/>
        <w:left w:val="none" w:sz="0" w:space="0" w:color="auto"/>
        <w:bottom w:val="none" w:sz="0" w:space="0" w:color="auto"/>
        <w:right w:val="none" w:sz="0" w:space="0" w:color="auto"/>
      </w:divBdr>
      <w:divsChild>
        <w:div w:id="1122991601">
          <w:marLeft w:val="0"/>
          <w:marRight w:val="0"/>
          <w:marTop w:val="0"/>
          <w:marBottom w:val="0"/>
          <w:divBdr>
            <w:top w:val="none" w:sz="0" w:space="0" w:color="auto"/>
            <w:left w:val="none" w:sz="0" w:space="0" w:color="auto"/>
            <w:bottom w:val="none" w:sz="0" w:space="0" w:color="auto"/>
            <w:right w:val="none" w:sz="0" w:space="0" w:color="auto"/>
          </w:divBdr>
        </w:div>
        <w:div w:id="1195534632">
          <w:marLeft w:val="0"/>
          <w:marRight w:val="0"/>
          <w:marTop w:val="0"/>
          <w:marBottom w:val="0"/>
          <w:divBdr>
            <w:top w:val="none" w:sz="0" w:space="0" w:color="auto"/>
            <w:left w:val="none" w:sz="0" w:space="0" w:color="auto"/>
            <w:bottom w:val="none" w:sz="0" w:space="0" w:color="auto"/>
            <w:right w:val="none" w:sz="0" w:space="0" w:color="auto"/>
          </w:divBdr>
        </w:div>
        <w:div w:id="1045133303">
          <w:marLeft w:val="0"/>
          <w:marRight w:val="0"/>
          <w:marTop w:val="0"/>
          <w:marBottom w:val="0"/>
          <w:divBdr>
            <w:top w:val="none" w:sz="0" w:space="0" w:color="auto"/>
            <w:left w:val="none" w:sz="0" w:space="0" w:color="auto"/>
            <w:bottom w:val="none" w:sz="0" w:space="0" w:color="auto"/>
            <w:right w:val="none" w:sz="0" w:space="0" w:color="auto"/>
          </w:divBdr>
        </w:div>
      </w:divsChild>
    </w:div>
    <w:div w:id="1917738103">
      <w:bodyDiv w:val="1"/>
      <w:marLeft w:val="0"/>
      <w:marRight w:val="0"/>
      <w:marTop w:val="0"/>
      <w:marBottom w:val="0"/>
      <w:divBdr>
        <w:top w:val="none" w:sz="0" w:space="0" w:color="auto"/>
        <w:left w:val="none" w:sz="0" w:space="0" w:color="auto"/>
        <w:bottom w:val="none" w:sz="0" w:space="0" w:color="auto"/>
        <w:right w:val="none" w:sz="0" w:space="0" w:color="auto"/>
      </w:divBdr>
      <w:divsChild>
        <w:div w:id="1035733574">
          <w:marLeft w:val="0"/>
          <w:marRight w:val="0"/>
          <w:marTop w:val="0"/>
          <w:marBottom w:val="0"/>
          <w:divBdr>
            <w:top w:val="none" w:sz="0" w:space="0" w:color="auto"/>
            <w:left w:val="none" w:sz="0" w:space="0" w:color="auto"/>
            <w:bottom w:val="none" w:sz="0" w:space="0" w:color="auto"/>
            <w:right w:val="none" w:sz="0" w:space="0" w:color="auto"/>
          </w:divBdr>
          <w:divsChild>
            <w:div w:id="543568874">
              <w:marLeft w:val="0"/>
              <w:marRight w:val="0"/>
              <w:marTop w:val="0"/>
              <w:marBottom w:val="0"/>
              <w:divBdr>
                <w:top w:val="none" w:sz="0" w:space="0" w:color="auto"/>
                <w:left w:val="none" w:sz="0" w:space="0" w:color="auto"/>
                <w:bottom w:val="none" w:sz="0" w:space="0" w:color="auto"/>
                <w:right w:val="none" w:sz="0" w:space="0" w:color="auto"/>
              </w:divBdr>
            </w:div>
          </w:divsChild>
        </w:div>
        <w:div w:id="992024758">
          <w:marLeft w:val="0"/>
          <w:marRight w:val="0"/>
          <w:marTop w:val="0"/>
          <w:marBottom w:val="0"/>
          <w:divBdr>
            <w:top w:val="none" w:sz="0" w:space="0" w:color="auto"/>
            <w:left w:val="none" w:sz="0" w:space="0" w:color="auto"/>
            <w:bottom w:val="none" w:sz="0" w:space="0" w:color="auto"/>
            <w:right w:val="none" w:sz="0" w:space="0" w:color="auto"/>
          </w:divBdr>
          <w:divsChild>
            <w:div w:id="933633790">
              <w:marLeft w:val="0"/>
              <w:marRight w:val="0"/>
              <w:marTop w:val="0"/>
              <w:marBottom w:val="0"/>
              <w:divBdr>
                <w:top w:val="none" w:sz="0" w:space="0" w:color="auto"/>
                <w:left w:val="none" w:sz="0" w:space="0" w:color="auto"/>
                <w:bottom w:val="none" w:sz="0" w:space="0" w:color="auto"/>
                <w:right w:val="none" w:sz="0" w:space="0" w:color="auto"/>
              </w:divBdr>
            </w:div>
            <w:div w:id="2120294751">
              <w:marLeft w:val="0"/>
              <w:marRight w:val="0"/>
              <w:marTop w:val="0"/>
              <w:marBottom w:val="0"/>
              <w:divBdr>
                <w:top w:val="none" w:sz="0" w:space="0" w:color="auto"/>
                <w:left w:val="none" w:sz="0" w:space="0" w:color="auto"/>
                <w:bottom w:val="none" w:sz="0" w:space="0" w:color="auto"/>
                <w:right w:val="none" w:sz="0" w:space="0" w:color="auto"/>
              </w:divBdr>
            </w:div>
          </w:divsChild>
        </w:div>
        <w:div w:id="77021448">
          <w:marLeft w:val="0"/>
          <w:marRight w:val="0"/>
          <w:marTop w:val="0"/>
          <w:marBottom w:val="0"/>
          <w:divBdr>
            <w:top w:val="none" w:sz="0" w:space="0" w:color="auto"/>
            <w:left w:val="none" w:sz="0" w:space="0" w:color="auto"/>
            <w:bottom w:val="none" w:sz="0" w:space="0" w:color="auto"/>
            <w:right w:val="none" w:sz="0" w:space="0" w:color="auto"/>
          </w:divBdr>
          <w:divsChild>
            <w:div w:id="440497699">
              <w:marLeft w:val="0"/>
              <w:marRight w:val="0"/>
              <w:marTop w:val="0"/>
              <w:marBottom w:val="0"/>
              <w:divBdr>
                <w:top w:val="none" w:sz="0" w:space="0" w:color="auto"/>
                <w:left w:val="none" w:sz="0" w:space="0" w:color="auto"/>
                <w:bottom w:val="none" w:sz="0" w:space="0" w:color="auto"/>
                <w:right w:val="none" w:sz="0" w:space="0" w:color="auto"/>
              </w:divBdr>
            </w:div>
            <w:div w:id="11481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59/000092934" TargetMode="External"/><Relationship Id="rId18" Type="http://schemas.openxmlformats.org/officeDocument/2006/relationships/hyperlink" Target="http://www.researcherid.com/rid/C-3853-2016" TargetMode="External"/><Relationship Id="rId3" Type="http://schemas.openxmlformats.org/officeDocument/2006/relationships/settings" Target="settings.xml"/><Relationship Id="rId7" Type="http://schemas.openxmlformats.org/officeDocument/2006/relationships/hyperlink" Target="http://www.indianjurol.com/searchresult.asp?search=&amp;author=Deepti+Shukla+Misra&amp;journal=Y&amp;but_search=Search&amp;entries=10&amp;pg=1&amp;s=0" TargetMode="External"/><Relationship Id="rId12" Type="http://schemas.openxmlformats.org/officeDocument/2006/relationships/hyperlink" Target="http://www.ijcep.com" TargetMode="External"/><Relationship Id="rId17" Type="http://schemas.openxmlformats.org/officeDocument/2006/relationships/hyperlink" Target="mailto:shevchukdmytro1979@gmail.com" TargetMode="External"/><Relationship Id="rId2" Type="http://schemas.openxmlformats.org/officeDocument/2006/relationships/styles" Target="styles.xml"/><Relationship Id="rId16" Type="http://schemas.openxmlformats.org/officeDocument/2006/relationships/hyperlink" Target="http://dx.doi.org/10.1155/2014/9369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ndianjurol.com/searchresult.asp?search=&amp;author=Ashwani+Mishra&amp;journal=Y&amp;but_search=Search&amp;entries=10&amp;pg=1&amp;s=0" TargetMode="External"/><Relationship Id="rId11" Type="http://schemas.openxmlformats.org/officeDocument/2006/relationships/image" Target="media/image4.jpeg"/><Relationship Id="rId24" Type="http://schemas.microsoft.com/office/2007/relationships/stylesWithEffects" Target="stylesWithEffects.xml"/><Relationship Id="rId5" Type="http://schemas.openxmlformats.org/officeDocument/2006/relationships/hyperlink" Target="http://www.indianjurol.com/searchresult.asp?search=&amp;author=Prashant+Jain&amp;journal=Y&amp;but_search=Search&amp;entries=10&amp;pg=1&amp;s=0" TargetMode="External"/><Relationship Id="rId15" Type="http://schemas.openxmlformats.org/officeDocument/2006/relationships/hyperlink" Target="https://doi.org/10.1159/000092934"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dx.doi.org/10.1155/2014/936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14512</Words>
  <Characters>8272</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ШЕВЧУК</dc:creator>
  <cp:lastModifiedBy>Оля</cp:lastModifiedBy>
  <cp:revision>2</cp:revision>
  <dcterms:created xsi:type="dcterms:W3CDTF">2017-07-27T20:26:00Z</dcterms:created>
  <dcterms:modified xsi:type="dcterms:W3CDTF">2017-07-27T20:26:00Z</dcterms:modified>
</cp:coreProperties>
</file>